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280666">
        <w:rPr>
          <w:b/>
          <w:bCs/>
        </w:rPr>
        <w:t>06.06.</w:t>
      </w:r>
      <w:r>
        <w:rPr>
          <w:b/>
          <w:bCs/>
        </w:rPr>
        <w:t>201</w:t>
      </w:r>
      <w:r w:rsidR="00280666">
        <w:rPr>
          <w:b/>
          <w:bCs/>
        </w:rPr>
        <w:t>9</w:t>
      </w:r>
      <w:r>
        <w:rPr>
          <w:b/>
          <w:bCs/>
        </w:rPr>
        <w:t>г</w:t>
      </w:r>
      <w:r w:rsidR="00280666">
        <w:rPr>
          <w:b/>
          <w:bCs/>
        </w:rPr>
        <w:t>ода</w:t>
      </w:r>
      <w:r>
        <w:rPr>
          <w:b/>
          <w:bCs/>
        </w:rPr>
        <w:t xml:space="preserve"> № </w:t>
      </w:r>
      <w:r w:rsidR="00280666">
        <w:rPr>
          <w:b/>
          <w:bCs/>
        </w:rPr>
        <w:t>102</w:t>
      </w:r>
      <w:r>
        <w:rPr>
          <w:b/>
          <w:bCs/>
        </w:rPr>
        <w:t xml:space="preserve"> </w:t>
      </w:r>
    </w:p>
    <w:p w:rsidR="006953AA" w:rsidRDefault="006953AA" w:rsidP="006953AA">
      <w:pPr>
        <w:jc w:val="both"/>
        <w:rPr>
          <w:b/>
        </w:rPr>
      </w:pPr>
    </w:p>
    <w:p w:rsidR="006953AA" w:rsidRPr="00E6772B" w:rsidRDefault="006953AA" w:rsidP="00476849">
      <w:pPr>
        <w:pStyle w:val="a4"/>
        <w:rPr>
          <w:rFonts w:eastAsia="Calibri"/>
          <w:b/>
          <w:szCs w:val="24"/>
        </w:rPr>
      </w:pPr>
      <w:r w:rsidRPr="00E6772B">
        <w:rPr>
          <w:rFonts w:eastAsia="Calibri"/>
          <w:b/>
          <w:szCs w:val="24"/>
        </w:rPr>
        <w:t>О внесении изменений в постановление Администрации</w:t>
      </w:r>
    </w:p>
    <w:p w:rsidR="00193156" w:rsidRDefault="006953AA" w:rsidP="00193156">
      <w:pPr>
        <w:pStyle w:val="ConsNormal"/>
        <w:widowControl/>
        <w:ind w:firstLine="0"/>
        <w:rPr>
          <w:rFonts w:ascii="Times New Roman" w:hAnsi="Times New Roman" w:cs="Times New Roman"/>
          <w:b/>
          <w:sz w:val="24"/>
          <w:szCs w:val="24"/>
        </w:rPr>
      </w:pPr>
      <w:r w:rsidRPr="00E6772B">
        <w:rPr>
          <w:rFonts w:ascii="Times New Roman" w:eastAsia="Calibri" w:hAnsi="Times New Roman" w:cs="Times New Roman"/>
          <w:b/>
          <w:sz w:val="24"/>
          <w:szCs w:val="24"/>
        </w:rPr>
        <w:t>При</w:t>
      </w:r>
      <w:r w:rsidR="00E6772B" w:rsidRPr="00E6772B">
        <w:rPr>
          <w:rFonts w:ascii="Times New Roman" w:eastAsia="Calibri" w:hAnsi="Times New Roman" w:cs="Times New Roman"/>
          <w:b/>
          <w:sz w:val="24"/>
          <w:szCs w:val="24"/>
        </w:rPr>
        <w:t xml:space="preserve">волжского сельского поселения </w:t>
      </w:r>
      <w:r w:rsidRPr="00E6772B">
        <w:rPr>
          <w:rFonts w:ascii="Times New Roman" w:eastAsia="Calibri" w:hAnsi="Times New Roman" w:cs="Times New Roman"/>
          <w:b/>
          <w:sz w:val="24"/>
          <w:szCs w:val="24"/>
        </w:rPr>
        <w:t xml:space="preserve"> </w:t>
      </w:r>
      <w:r w:rsidR="00E6772B" w:rsidRPr="00E6772B">
        <w:rPr>
          <w:rFonts w:ascii="Times New Roman" w:hAnsi="Times New Roman" w:cs="Times New Roman"/>
          <w:b/>
          <w:sz w:val="24"/>
          <w:szCs w:val="24"/>
        </w:rPr>
        <w:t xml:space="preserve">от  </w:t>
      </w:r>
      <w:r w:rsidR="00193156">
        <w:rPr>
          <w:rFonts w:ascii="Times New Roman" w:hAnsi="Times New Roman" w:cs="Times New Roman"/>
          <w:b/>
          <w:sz w:val="24"/>
          <w:szCs w:val="24"/>
        </w:rPr>
        <w:t xml:space="preserve">14.06. 2017 г.   №  97 </w:t>
      </w:r>
    </w:p>
    <w:p w:rsidR="00193156" w:rsidRDefault="00193156" w:rsidP="00193156">
      <w:pPr>
        <w:pStyle w:val="ConsNormal"/>
        <w:widowControl/>
        <w:ind w:firstLine="0"/>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b/>
          <w:bCs/>
          <w:sz w:val="24"/>
          <w:szCs w:val="24"/>
        </w:rPr>
        <w:t>Об утверждении административного регламента</w:t>
      </w:r>
    </w:p>
    <w:p w:rsidR="00193156" w:rsidRDefault="00193156" w:rsidP="00193156">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193156" w:rsidRDefault="00193156" w:rsidP="00193156">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«Прекращение права постоянного (бессрочного) пользования,</w:t>
      </w:r>
    </w:p>
    <w:p w:rsidR="00193156" w:rsidRDefault="00193156" w:rsidP="00193156">
      <w:pPr>
        <w:pStyle w:val="ConsNormal"/>
        <w:widowControl/>
        <w:ind w:firstLine="0"/>
        <w:rPr>
          <w:rFonts w:ascii="Times New Roman" w:hAnsi="Times New Roman" w:cs="Times New Roman"/>
          <w:b/>
          <w:bCs/>
          <w:sz w:val="24"/>
          <w:szCs w:val="24"/>
        </w:rPr>
      </w:pPr>
      <w:r>
        <w:rPr>
          <w:rFonts w:ascii="Times New Roman" w:hAnsi="Times New Roman" w:cs="Times New Roman"/>
          <w:b/>
          <w:bCs/>
          <w:sz w:val="24"/>
          <w:szCs w:val="24"/>
        </w:rPr>
        <w:t xml:space="preserve">права пожизненного наследуемого владения земельными участками, </w:t>
      </w:r>
    </w:p>
    <w:p w:rsidR="00193156" w:rsidRDefault="00193156" w:rsidP="00193156">
      <w:pPr>
        <w:pStyle w:val="ConsNormal"/>
        <w:widowControl/>
        <w:ind w:firstLine="0"/>
        <w:rPr>
          <w:rFonts w:ascii="Times New Roman" w:hAnsi="Times New Roman" w:cs="Times New Roman"/>
          <w:b/>
          <w:bCs/>
          <w:sz w:val="24"/>
          <w:szCs w:val="24"/>
        </w:rPr>
      </w:pPr>
      <w:proofErr w:type="gramStart"/>
      <w:r>
        <w:rPr>
          <w:rFonts w:ascii="Times New Roman" w:hAnsi="Times New Roman" w:cs="Times New Roman"/>
          <w:b/>
          <w:bCs/>
          <w:sz w:val="24"/>
          <w:szCs w:val="24"/>
        </w:rPr>
        <w:t>находящимися</w:t>
      </w:r>
      <w:proofErr w:type="gramEnd"/>
      <w:r>
        <w:rPr>
          <w:rFonts w:ascii="Times New Roman" w:hAnsi="Times New Roman" w:cs="Times New Roman"/>
          <w:b/>
          <w:bCs/>
          <w:sz w:val="24"/>
          <w:szCs w:val="24"/>
        </w:rPr>
        <w:t xml:space="preserve"> в муниципальной собственности»</w:t>
      </w:r>
    </w:p>
    <w:p w:rsidR="00EC43BD" w:rsidRPr="00C05C25" w:rsidRDefault="00EC43BD" w:rsidP="00193156">
      <w:pPr>
        <w:pStyle w:val="ConsNormal"/>
        <w:widowControl/>
        <w:ind w:firstLine="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w:t>
      </w:r>
      <w:proofErr w:type="gramEnd"/>
      <w:r>
        <w:rPr>
          <w:rFonts w:eastAsia="Calibri"/>
          <w:szCs w:val="24"/>
        </w:rPr>
        <w:t xml:space="preserve">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E6772B" w:rsidRDefault="006751F3" w:rsidP="00193156">
      <w:pPr>
        <w:pStyle w:val="ConsNormal"/>
        <w:widowControl/>
        <w:ind w:firstLine="0"/>
        <w:rPr>
          <w:rFonts w:ascii="Times New Roman" w:hAnsi="Times New Roman" w:cs="Times New Roman"/>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193156" w:rsidRPr="00193156">
        <w:rPr>
          <w:rFonts w:ascii="Times New Roman" w:hAnsi="Times New Roman" w:cs="Times New Roman"/>
          <w:bCs/>
          <w:sz w:val="24"/>
          <w:szCs w:val="24"/>
        </w:rPr>
        <w:t>«Прекращение права постоянного (бессрочного) пользования, права пожизненного наследуемого владения земельными участками, находящимися в муниципальной собственности»</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Pr="00E6772B">
        <w:rPr>
          <w:rFonts w:ascii="Times New Roman" w:hAnsi="Times New Roman" w:cs="Times New Roman"/>
          <w:sz w:val="24"/>
          <w:szCs w:val="24"/>
        </w:rPr>
        <w:t>жского сельского</w:t>
      </w:r>
      <w:r w:rsidR="00193156">
        <w:rPr>
          <w:rFonts w:ascii="Times New Roman" w:hAnsi="Times New Roman" w:cs="Times New Roman"/>
          <w:sz w:val="24"/>
          <w:szCs w:val="24"/>
        </w:rPr>
        <w:t xml:space="preserve"> поселения от 14.06.2017 г. № 97</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280666" w:rsidP="006953AA">
      <w:pPr>
        <w:rPr>
          <w:b/>
        </w:rPr>
      </w:pPr>
      <w:r>
        <w:rPr>
          <w:b/>
        </w:rPr>
        <w:t>И.о. Главы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proofErr w:type="spellStart"/>
      <w:r w:rsidR="00280666">
        <w:rPr>
          <w:b/>
        </w:rPr>
        <w:t>Н.А.Сдобнова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FA7C42" w:rsidRDefault="00FA7C42" w:rsidP="006953AA">
      <w:pPr>
        <w:ind w:firstLine="708"/>
        <w:jc w:val="right"/>
        <w:rPr>
          <w:b/>
          <w:sz w:val="22"/>
          <w:szCs w:val="22"/>
        </w:rPr>
      </w:pPr>
    </w:p>
    <w:p w:rsidR="00FA7C42" w:rsidRDefault="00FA7C42"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280666">
        <w:rPr>
          <w:b/>
          <w:sz w:val="22"/>
          <w:szCs w:val="22"/>
        </w:rPr>
        <w:t xml:space="preserve">06.06.2019 года </w:t>
      </w:r>
      <w:r>
        <w:rPr>
          <w:b/>
          <w:sz w:val="22"/>
          <w:szCs w:val="22"/>
        </w:rPr>
        <w:t xml:space="preserve"> </w:t>
      </w:r>
      <w:r w:rsidR="00280666">
        <w:rPr>
          <w:b/>
          <w:sz w:val="22"/>
          <w:szCs w:val="22"/>
        </w:rPr>
        <w:t>№102</w:t>
      </w:r>
    </w:p>
    <w:p w:rsidR="006953AA" w:rsidRDefault="006953AA" w:rsidP="006953AA">
      <w:pPr>
        <w:ind w:firstLine="708"/>
        <w:jc w:val="both"/>
        <w:rPr>
          <w:b/>
          <w:sz w:val="22"/>
          <w:szCs w:val="22"/>
        </w:rPr>
      </w:pPr>
    </w:p>
    <w:p w:rsidR="006953AA" w:rsidRDefault="006953AA"/>
    <w:p w:rsidR="00193156" w:rsidRPr="00193156" w:rsidRDefault="006953AA" w:rsidP="00193156">
      <w:pPr>
        <w:pStyle w:val="ConsNormal"/>
        <w:widowControl/>
        <w:ind w:firstLine="0"/>
        <w:jc w:val="center"/>
        <w:rPr>
          <w:rFonts w:ascii="Times New Roman" w:hAnsi="Times New Roman" w:cs="Times New Roman"/>
          <w:b/>
          <w:bCs/>
          <w:sz w:val="24"/>
          <w:szCs w:val="24"/>
        </w:rPr>
      </w:pPr>
      <w:r w:rsidRPr="00193156">
        <w:rPr>
          <w:rFonts w:ascii="Times New Roman" w:hAnsi="Times New Roman" w:cs="Times New Roman"/>
          <w:b/>
          <w:color w:val="000000"/>
          <w:sz w:val="24"/>
          <w:szCs w:val="24"/>
        </w:rPr>
        <w:t xml:space="preserve">Изменения, вносимые  в Административный регламент  </w:t>
      </w:r>
      <w:r w:rsidR="00143FC9" w:rsidRPr="00143FC9">
        <w:rPr>
          <w:rFonts w:ascii="Times New Roman" w:hAnsi="Times New Roman" w:cs="Times New Roman"/>
          <w:b/>
          <w:color w:val="000000"/>
          <w:sz w:val="24"/>
          <w:szCs w:val="24"/>
        </w:rPr>
        <w:t>по пр</w:t>
      </w:r>
      <w:r w:rsidR="00143FC9" w:rsidRPr="00143FC9">
        <w:rPr>
          <w:rFonts w:ascii="Times New Roman" w:hAnsi="Times New Roman" w:cs="Times New Roman"/>
          <w:b/>
          <w:sz w:val="24"/>
          <w:szCs w:val="24"/>
        </w:rPr>
        <w:t>едоставлению  муниципальной услуги</w:t>
      </w:r>
      <w:r w:rsidR="00143FC9" w:rsidRPr="00E6772B">
        <w:rPr>
          <w:rFonts w:ascii="Times New Roman" w:hAnsi="Times New Roman" w:cs="Times New Roman"/>
          <w:sz w:val="24"/>
          <w:szCs w:val="24"/>
        </w:rPr>
        <w:t xml:space="preserve"> </w:t>
      </w:r>
      <w:r w:rsidR="00193156" w:rsidRPr="00193156">
        <w:rPr>
          <w:rFonts w:ascii="Times New Roman" w:hAnsi="Times New Roman" w:cs="Times New Roman"/>
          <w:b/>
          <w:bCs/>
          <w:sz w:val="24"/>
          <w:szCs w:val="24"/>
        </w:rPr>
        <w:t>«Прекращение права постоянного (бессрочного) пользования,</w:t>
      </w:r>
      <w:r w:rsidR="00193156">
        <w:rPr>
          <w:rFonts w:ascii="Times New Roman" w:hAnsi="Times New Roman" w:cs="Times New Roman"/>
          <w:b/>
          <w:bCs/>
          <w:sz w:val="24"/>
          <w:szCs w:val="24"/>
        </w:rPr>
        <w:t xml:space="preserve"> </w:t>
      </w:r>
      <w:r w:rsidR="00193156" w:rsidRPr="00193156">
        <w:rPr>
          <w:rFonts w:ascii="Times New Roman" w:hAnsi="Times New Roman" w:cs="Times New Roman"/>
          <w:b/>
          <w:bCs/>
          <w:sz w:val="24"/>
          <w:szCs w:val="24"/>
        </w:rPr>
        <w:t>права пожизненного наследуемого владения земельными участками,</w:t>
      </w:r>
      <w:r w:rsidR="00193156">
        <w:rPr>
          <w:rFonts w:ascii="Times New Roman" w:hAnsi="Times New Roman" w:cs="Times New Roman"/>
          <w:b/>
          <w:bCs/>
          <w:sz w:val="24"/>
          <w:szCs w:val="24"/>
        </w:rPr>
        <w:t xml:space="preserve"> </w:t>
      </w:r>
      <w:r w:rsidR="00193156" w:rsidRPr="00193156">
        <w:rPr>
          <w:rFonts w:ascii="Times New Roman" w:hAnsi="Times New Roman" w:cs="Times New Roman"/>
          <w:b/>
          <w:bCs/>
          <w:sz w:val="24"/>
          <w:szCs w:val="24"/>
        </w:rPr>
        <w:t>находящимися в муниципальной собственности»</w:t>
      </w:r>
    </w:p>
    <w:p w:rsidR="00E6772B" w:rsidRPr="00E6772B" w:rsidRDefault="00E6772B" w:rsidP="00193156">
      <w:pPr>
        <w:jc w:val="center"/>
        <w:outlineLvl w:val="0"/>
        <w:rPr>
          <w:b/>
          <w:bCs/>
        </w:rPr>
      </w:pPr>
    </w:p>
    <w:p w:rsidR="00280666" w:rsidRPr="00075179" w:rsidRDefault="00280666" w:rsidP="00280666">
      <w:pPr>
        <w:ind w:firstLine="567"/>
        <w:jc w:val="both"/>
        <w:rPr>
          <w:color w:val="000000"/>
          <w:spacing w:val="-1"/>
          <w:sz w:val="22"/>
          <w:szCs w:val="22"/>
        </w:rPr>
      </w:pP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280666" w:rsidRPr="00075179" w:rsidRDefault="00280666" w:rsidP="00280666">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280666" w:rsidRPr="00075179" w:rsidRDefault="00280666" w:rsidP="00280666">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280666" w:rsidRPr="00075179" w:rsidRDefault="00280666" w:rsidP="00280666">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280666" w:rsidRPr="00075179" w:rsidRDefault="00280666" w:rsidP="00280666">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280666" w:rsidRPr="00075179" w:rsidRDefault="00280666" w:rsidP="00280666">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280666" w:rsidRPr="00075179" w:rsidRDefault="00280666" w:rsidP="00280666">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0666" w:rsidRPr="00075179" w:rsidRDefault="00280666" w:rsidP="00280666">
      <w:pPr>
        <w:ind w:firstLine="708"/>
        <w:jc w:val="both"/>
        <w:rPr>
          <w:sz w:val="22"/>
          <w:szCs w:val="22"/>
        </w:rPr>
      </w:pPr>
      <w:r w:rsidRPr="00075179">
        <w:rPr>
          <w:sz w:val="22"/>
          <w:szCs w:val="22"/>
        </w:rPr>
        <w:t>В электронной форме  жалоба может быть подана заявителем посредством:</w:t>
      </w:r>
    </w:p>
    <w:p w:rsidR="00280666" w:rsidRPr="00075179" w:rsidRDefault="00280666" w:rsidP="00280666">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280666" w:rsidRPr="00075179" w:rsidRDefault="00280666" w:rsidP="00280666">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280666" w:rsidRPr="00075179" w:rsidRDefault="00280666" w:rsidP="00280666">
      <w:pPr>
        <w:ind w:firstLine="708"/>
        <w:jc w:val="both"/>
        <w:rPr>
          <w:sz w:val="22"/>
          <w:szCs w:val="22"/>
        </w:rPr>
      </w:pPr>
      <w:r w:rsidRPr="00075179">
        <w:rPr>
          <w:sz w:val="22"/>
          <w:szCs w:val="22"/>
        </w:rPr>
        <w:t>Жалоба в письменной форме может быть также направлена по почте.</w:t>
      </w:r>
    </w:p>
    <w:p w:rsidR="00280666" w:rsidRPr="00075179" w:rsidRDefault="00280666" w:rsidP="00280666">
      <w:pPr>
        <w:ind w:firstLine="708"/>
        <w:jc w:val="both"/>
        <w:rPr>
          <w:sz w:val="22"/>
          <w:szCs w:val="22"/>
        </w:rPr>
      </w:pPr>
      <w:r w:rsidRPr="00075179">
        <w:rPr>
          <w:sz w:val="22"/>
          <w:szCs w:val="22"/>
        </w:rPr>
        <w:t>5.3.  Администрация поселения обеспечивает:</w:t>
      </w:r>
    </w:p>
    <w:p w:rsidR="00280666" w:rsidRPr="00075179" w:rsidRDefault="00280666" w:rsidP="00280666">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280666" w:rsidRPr="00075179" w:rsidRDefault="00280666" w:rsidP="00280666">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280666" w:rsidRPr="00075179" w:rsidRDefault="00280666" w:rsidP="00280666">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280666" w:rsidRPr="00075179" w:rsidRDefault="00280666" w:rsidP="00280666">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280666" w:rsidRPr="00075179" w:rsidRDefault="00280666" w:rsidP="00280666">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280666" w:rsidRPr="00075179" w:rsidRDefault="00280666" w:rsidP="00280666">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280666" w:rsidRPr="00075179" w:rsidRDefault="00280666" w:rsidP="00280666">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280666" w:rsidRPr="00075179" w:rsidRDefault="00280666" w:rsidP="00280666">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280666" w:rsidRDefault="00280666" w:rsidP="00280666">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280666" w:rsidRPr="00075179" w:rsidRDefault="00280666" w:rsidP="00280666">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280666" w:rsidRPr="00075179" w:rsidRDefault="00280666" w:rsidP="00280666">
      <w:pPr>
        <w:tabs>
          <w:tab w:val="left" w:pos="567"/>
        </w:tabs>
        <w:ind w:firstLine="540"/>
        <w:jc w:val="both"/>
        <w:rPr>
          <w:color w:val="333333"/>
          <w:sz w:val="22"/>
          <w:szCs w:val="22"/>
        </w:rPr>
      </w:pPr>
      <w:r w:rsidRPr="00075179">
        <w:rPr>
          <w:sz w:val="22"/>
          <w:szCs w:val="22"/>
        </w:rPr>
        <w:lastRenderedPageBreak/>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280666" w:rsidRPr="00075179" w:rsidRDefault="00280666" w:rsidP="00280666">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280666" w:rsidRDefault="00280666" w:rsidP="00280666">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280666" w:rsidRPr="00075179" w:rsidRDefault="00280666" w:rsidP="00280666">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280666" w:rsidRPr="00075179" w:rsidRDefault="00280666" w:rsidP="00280666">
      <w:pPr>
        <w:ind w:firstLine="708"/>
        <w:jc w:val="both"/>
        <w:rPr>
          <w:sz w:val="22"/>
          <w:szCs w:val="22"/>
        </w:rPr>
      </w:pPr>
      <w:r w:rsidRPr="00075179">
        <w:rPr>
          <w:sz w:val="22"/>
          <w:szCs w:val="22"/>
        </w:rPr>
        <w:t>5.5. Жалоба должна содержать:</w:t>
      </w:r>
    </w:p>
    <w:p w:rsidR="00280666" w:rsidRPr="00075179" w:rsidRDefault="00280666" w:rsidP="00280666">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80666" w:rsidRPr="00075179" w:rsidRDefault="00280666" w:rsidP="00280666">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666" w:rsidRPr="00075179" w:rsidRDefault="00280666" w:rsidP="00280666">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0666" w:rsidRPr="00075179" w:rsidRDefault="00280666" w:rsidP="00280666">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280666" w:rsidRPr="00075179" w:rsidRDefault="00280666" w:rsidP="00280666">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280666" w:rsidRPr="00075179" w:rsidRDefault="00280666" w:rsidP="00280666">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280666" w:rsidRPr="00075179" w:rsidRDefault="00280666" w:rsidP="00280666">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80666" w:rsidRPr="00075179" w:rsidRDefault="00280666" w:rsidP="00280666">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0666" w:rsidRPr="00075179" w:rsidRDefault="00280666" w:rsidP="00280666">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0666" w:rsidRPr="00075179" w:rsidRDefault="00280666" w:rsidP="00280666">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280666" w:rsidRPr="00075179" w:rsidRDefault="00280666" w:rsidP="00280666">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280666" w:rsidRPr="00075179" w:rsidRDefault="00280666" w:rsidP="00280666">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280666" w:rsidRPr="00075179" w:rsidRDefault="00280666" w:rsidP="00280666">
      <w:pPr>
        <w:jc w:val="both"/>
        <w:rPr>
          <w:sz w:val="22"/>
          <w:szCs w:val="22"/>
        </w:rPr>
      </w:pPr>
      <w:r w:rsidRPr="00075179">
        <w:rPr>
          <w:sz w:val="22"/>
          <w:szCs w:val="22"/>
        </w:rPr>
        <w:t>-  подготовку проектов решений по результатам рассмотрения жалоб;</w:t>
      </w:r>
    </w:p>
    <w:p w:rsidR="00280666" w:rsidRPr="00075179" w:rsidRDefault="00280666" w:rsidP="00280666">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280666" w:rsidRPr="00075179" w:rsidRDefault="00280666" w:rsidP="00280666">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280666" w:rsidRPr="00075179" w:rsidRDefault="00280666" w:rsidP="00280666">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280666" w:rsidRPr="00075179" w:rsidRDefault="00280666" w:rsidP="00280666">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280666" w:rsidRPr="00075179" w:rsidRDefault="00280666" w:rsidP="00280666">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280666" w:rsidRPr="00075179" w:rsidRDefault="00280666" w:rsidP="00280666">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280666" w:rsidRPr="00075179" w:rsidRDefault="00280666" w:rsidP="00280666">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280666" w:rsidRPr="00075179" w:rsidRDefault="00280666" w:rsidP="00280666">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280666" w:rsidRPr="00075179" w:rsidRDefault="00280666" w:rsidP="00280666">
      <w:pPr>
        <w:autoSpaceDE w:val="0"/>
        <w:autoSpaceDN w:val="0"/>
        <w:adjustRightInd w:val="0"/>
        <w:ind w:firstLine="708"/>
        <w:jc w:val="both"/>
        <w:rPr>
          <w:sz w:val="22"/>
          <w:szCs w:val="22"/>
        </w:rPr>
      </w:pPr>
      <w:r w:rsidRPr="00075179">
        <w:rPr>
          <w:sz w:val="22"/>
          <w:szCs w:val="22"/>
        </w:rPr>
        <w:lastRenderedPageBreak/>
        <w:t>- сведения о месте жительства заявителя – физического лица либо наименование, сведения о месте нахождения заявителя – юридического лица;</w:t>
      </w:r>
    </w:p>
    <w:p w:rsidR="00280666" w:rsidRPr="00075179" w:rsidRDefault="00280666" w:rsidP="00280666">
      <w:pPr>
        <w:autoSpaceDE w:val="0"/>
        <w:autoSpaceDN w:val="0"/>
        <w:adjustRightInd w:val="0"/>
        <w:ind w:firstLine="708"/>
        <w:rPr>
          <w:sz w:val="22"/>
          <w:szCs w:val="22"/>
        </w:rPr>
      </w:pPr>
      <w:r w:rsidRPr="00075179">
        <w:rPr>
          <w:sz w:val="22"/>
          <w:szCs w:val="22"/>
        </w:rPr>
        <w:t>- номер (номера) контактного телефона;</w:t>
      </w:r>
    </w:p>
    <w:p w:rsidR="00280666" w:rsidRPr="00075179" w:rsidRDefault="00280666" w:rsidP="00280666">
      <w:pPr>
        <w:autoSpaceDE w:val="0"/>
        <w:autoSpaceDN w:val="0"/>
        <w:adjustRightInd w:val="0"/>
        <w:ind w:firstLine="708"/>
        <w:rPr>
          <w:sz w:val="22"/>
          <w:szCs w:val="22"/>
        </w:rPr>
      </w:pPr>
      <w:r w:rsidRPr="00075179">
        <w:rPr>
          <w:sz w:val="22"/>
          <w:szCs w:val="22"/>
        </w:rPr>
        <w:t>- почтовый адрес;</w:t>
      </w:r>
    </w:p>
    <w:p w:rsidR="00280666" w:rsidRPr="00075179" w:rsidRDefault="00280666" w:rsidP="00280666">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280666" w:rsidRPr="00075179" w:rsidRDefault="00280666" w:rsidP="00280666">
      <w:pPr>
        <w:autoSpaceDE w:val="0"/>
        <w:autoSpaceDN w:val="0"/>
        <w:adjustRightInd w:val="0"/>
        <w:ind w:firstLine="708"/>
        <w:rPr>
          <w:sz w:val="22"/>
          <w:szCs w:val="22"/>
        </w:rPr>
      </w:pPr>
      <w:r w:rsidRPr="00075179">
        <w:rPr>
          <w:sz w:val="22"/>
          <w:szCs w:val="22"/>
        </w:rPr>
        <w:t>- наименование муниципальной  услуги;</w:t>
      </w:r>
    </w:p>
    <w:p w:rsidR="00280666" w:rsidRPr="00075179" w:rsidRDefault="00280666" w:rsidP="00280666">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280666" w:rsidRPr="00075179" w:rsidRDefault="00280666" w:rsidP="00280666">
      <w:pPr>
        <w:autoSpaceDE w:val="0"/>
        <w:autoSpaceDN w:val="0"/>
        <w:adjustRightInd w:val="0"/>
        <w:ind w:firstLine="708"/>
        <w:rPr>
          <w:color w:val="000000"/>
          <w:sz w:val="22"/>
          <w:szCs w:val="22"/>
        </w:rPr>
      </w:pPr>
      <w:r w:rsidRPr="00075179">
        <w:rPr>
          <w:color w:val="000000"/>
          <w:sz w:val="22"/>
          <w:szCs w:val="22"/>
        </w:rPr>
        <w:t>- предмет обжалования.</w:t>
      </w:r>
    </w:p>
    <w:p w:rsidR="00280666" w:rsidRPr="00075179" w:rsidRDefault="00280666" w:rsidP="00280666">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280666" w:rsidRPr="00075179" w:rsidRDefault="00280666" w:rsidP="00280666">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280666" w:rsidRPr="00075179" w:rsidRDefault="00280666" w:rsidP="00280666">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280666" w:rsidRPr="00075179" w:rsidRDefault="00280666" w:rsidP="00280666">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280666" w:rsidRPr="00075179" w:rsidRDefault="00280666" w:rsidP="00280666">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280666" w:rsidRPr="00075179" w:rsidRDefault="00280666" w:rsidP="00280666">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280666" w:rsidRDefault="00280666" w:rsidP="00280666">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280666" w:rsidRPr="00075179" w:rsidRDefault="00280666" w:rsidP="00280666">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80666" w:rsidRPr="00075179" w:rsidRDefault="00280666" w:rsidP="00280666">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280666" w:rsidRPr="00075179" w:rsidRDefault="00280666" w:rsidP="00280666">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280666" w:rsidRPr="00075179" w:rsidRDefault="00280666" w:rsidP="00280666">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280666" w:rsidRPr="00075179" w:rsidRDefault="00280666" w:rsidP="00280666">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280666" w:rsidRPr="00075179" w:rsidRDefault="00280666" w:rsidP="00280666">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666" w:rsidRPr="00075179" w:rsidRDefault="00280666" w:rsidP="00280666">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280666" w:rsidRPr="00075179" w:rsidRDefault="00280666" w:rsidP="00280666">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280666" w:rsidRPr="00075179" w:rsidRDefault="00280666" w:rsidP="00280666">
      <w:pPr>
        <w:ind w:firstLine="540"/>
        <w:jc w:val="both"/>
        <w:rPr>
          <w:sz w:val="22"/>
          <w:szCs w:val="22"/>
        </w:rPr>
      </w:pPr>
      <w:r w:rsidRPr="00075179">
        <w:rPr>
          <w:sz w:val="22"/>
          <w:szCs w:val="22"/>
        </w:rPr>
        <w:t>5.16. В ответе по результатам рассмотрения жалобы указываются:</w:t>
      </w:r>
    </w:p>
    <w:p w:rsidR="00280666" w:rsidRPr="00075179" w:rsidRDefault="00280666" w:rsidP="00280666">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280666" w:rsidRPr="00075179" w:rsidRDefault="00280666" w:rsidP="00280666">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280666" w:rsidRPr="00075179" w:rsidRDefault="00280666" w:rsidP="00280666">
      <w:pPr>
        <w:ind w:firstLine="540"/>
        <w:jc w:val="both"/>
        <w:rPr>
          <w:sz w:val="22"/>
          <w:szCs w:val="22"/>
        </w:rPr>
      </w:pPr>
      <w:r w:rsidRPr="00075179">
        <w:rPr>
          <w:sz w:val="22"/>
          <w:szCs w:val="22"/>
        </w:rPr>
        <w:t>- фамилия, имя, отчество (при наличии) или наименование заявителя;</w:t>
      </w:r>
    </w:p>
    <w:p w:rsidR="00280666" w:rsidRPr="00075179" w:rsidRDefault="00280666" w:rsidP="00280666">
      <w:pPr>
        <w:ind w:firstLine="540"/>
        <w:jc w:val="both"/>
        <w:rPr>
          <w:sz w:val="22"/>
          <w:szCs w:val="22"/>
        </w:rPr>
      </w:pPr>
      <w:r w:rsidRPr="00075179">
        <w:rPr>
          <w:sz w:val="22"/>
          <w:szCs w:val="22"/>
        </w:rPr>
        <w:t>- основания для принятия решения по жалобе;</w:t>
      </w:r>
    </w:p>
    <w:p w:rsidR="00280666" w:rsidRPr="00075179" w:rsidRDefault="00280666" w:rsidP="00280666">
      <w:pPr>
        <w:ind w:firstLine="540"/>
        <w:jc w:val="both"/>
        <w:rPr>
          <w:sz w:val="22"/>
          <w:szCs w:val="22"/>
        </w:rPr>
      </w:pPr>
      <w:r w:rsidRPr="00075179">
        <w:rPr>
          <w:sz w:val="22"/>
          <w:szCs w:val="22"/>
        </w:rPr>
        <w:t>- принятое в отношении жалобы решение;</w:t>
      </w:r>
    </w:p>
    <w:p w:rsidR="00280666" w:rsidRPr="00075179" w:rsidRDefault="00280666" w:rsidP="00280666">
      <w:pPr>
        <w:ind w:firstLine="540"/>
        <w:jc w:val="both"/>
        <w:rPr>
          <w:sz w:val="22"/>
          <w:szCs w:val="22"/>
        </w:rPr>
      </w:pPr>
      <w:r w:rsidRPr="00075179">
        <w:rPr>
          <w:sz w:val="22"/>
          <w:szCs w:val="22"/>
        </w:rPr>
        <w:lastRenderedPageBreak/>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80666" w:rsidRPr="00075179" w:rsidRDefault="00280666" w:rsidP="00280666">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280666" w:rsidRPr="00075179" w:rsidRDefault="00280666" w:rsidP="00280666">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280666" w:rsidRPr="00075179" w:rsidRDefault="00280666" w:rsidP="00280666">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280666" w:rsidRPr="00075179" w:rsidRDefault="00280666" w:rsidP="00280666">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280666" w:rsidRPr="00075179" w:rsidRDefault="00280666" w:rsidP="00280666">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280666" w:rsidRPr="00075179" w:rsidRDefault="00280666" w:rsidP="00280666">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280666" w:rsidRPr="00075179" w:rsidRDefault="00280666" w:rsidP="00280666">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80666" w:rsidRPr="00075179" w:rsidRDefault="00280666" w:rsidP="00280666">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75179" w:rsidRPr="00075179" w:rsidRDefault="00075179" w:rsidP="00075179">
      <w:pPr>
        <w:rPr>
          <w:sz w:val="22"/>
          <w:szCs w:val="22"/>
        </w:rPr>
      </w:pPr>
    </w:p>
    <w:sectPr w:rsidR="00075179" w:rsidRPr="00075179" w:rsidSect="00FA7C42">
      <w:pgSz w:w="11906" w:h="16838"/>
      <w:pgMar w:top="851"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AE" w:rsidRDefault="00E671AE" w:rsidP="006953AA">
      <w:r>
        <w:separator/>
      </w:r>
    </w:p>
  </w:endnote>
  <w:endnote w:type="continuationSeparator" w:id="0">
    <w:p w:rsidR="00E671AE" w:rsidRDefault="00E671AE"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AE" w:rsidRDefault="00E671AE" w:rsidP="006953AA">
      <w:r>
        <w:separator/>
      </w:r>
    </w:p>
  </w:footnote>
  <w:footnote w:type="continuationSeparator" w:id="0">
    <w:p w:rsidR="00E671AE" w:rsidRDefault="00E671AE"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B03FA"/>
    <w:rsid w:val="00126BD2"/>
    <w:rsid w:val="00143FC9"/>
    <w:rsid w:val="00193156"/>
    <w:rsid w:val="001C5521"/>
    <w:rsid w:val="001F10E7"/>
    <w:rsid w:val="00274BCB"/>
    <w:rsid w:val="00280666"/>
    <w:rsid w:val="00476849"/>
    <w:rsid w:val="00496CB7"/>
    <w:rsid w:val="004C6F87"/>
    <w:rsid w:val="0057367C"/>
    <w:rsid w:val="006164FF"/>
    <w:rsid w:val="00661C0A"/>
    <w:rsid w:val="006751F3"/>
    <w:rsid w:val="006902C1"/>
    <w:rsid w:val="006953AA"/>
    <w:rsid w:val="007635E3"/>
    <w:rsid w:val="00915C09"/>
    <w:rsid w:val="00931525"/>
    <w:rsid w:val="00A90997"/>
    <w:rsid w:val="00B26E06"/>
    <w:rsid w:val="00CF74D2"/>
    <w:rsid w:val="00D0473D"/>
    <w:rsid w:val="00DC7E21"/>
    <w:rsid w:val="00DE7F97"/>
    <w:rsid w:val="00E671AE"/>
    <w:rsid w:val="00E6772B"/>
    <w:rsid w:val="00EA2C67"/>
    <w:rsid w:val="00EC43BD"/>
    <w:rsid w:val="00EF206D"/>
    <w:rsid w:val="00F4218E"/>
    <w:rsid w:val="00FA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uiPriority w:val="99"/>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17252131">
      <w:bodyDiv w:val="1"/>
      <w:marLeft w:val="0"/>
      <w:marRight w:val="0"/>
      <w:marTop w:val="0"/>
      <w:marBottom w:val="0"/>
      <w:divBdr>
        <w:top w:val="none" w:sz="0" w:space="0" w:color="auto"/>
        <w:left w:val="none" w:sz="0" w:space="0" w:color="auto"/>
        <w:bottom w:val="none" w:sz="0" w:space="0" w:color="auto"/>
        <w:right w:val="none" w:sz="0" w:space="0" w:color="auto"/>
      </w:divBdr>
    </w:div>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2019-06-06T13:22:00Z</cp:lastPrinted>
  <dcterms:created xsi:type="dcterms:W3CDTF">2018-12-26T07:30:00Z</dcterms:created>
  <dcterms:modified xsi:type="dcterms:W3CDTF">2019-06-06T13:23:00Z</dcterms:modified>
</cp:coreProperties>
</file>