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70" w:rsidRDefault="00F72A8B" w:rsidP="00F72A8B">
      <w:pPr>
        <w:jc w:val="center"/>
        <w:rPr>
          <w:b/>
        </w:rPr>
      </w:pPr>
      <w:r w:rsidRPr="00F72A8B">
        <w:rPr>
          <w:b/>
        </w:rPr>
        <w:t>АДМИНИСТРАЦИЯ</w:t>
      </w:r>
    </w:p>
    <w:p w:rsidR="00F72A8B" w:rsidRPr="00F72A8B" w:rsidRDefault="00F72A8B" w:rsidP="00F72A8B">
      <w:pPr>
        <w:jc w:val="center"/>
        <w:rPr>
          <w:b/>
        </w:rPr>
      </w:pPr>
      <w:r w:rsidRPr="00F72A8B">
        <w:rPr>
          <w:b/>
        </w:rPr>
        <w:t>ПРИВОЛЖСКОГО СЕЛЬСКОГО ПОСЕЛЕНИЯ</w:t>
      </w:r>
    </w:p>
    <w:p w:rsidR="00F72A8B" w:rsidRPr="00F72A8B" w:rsidRDefault="00F72A8B" w:rsidP="00F72A8B">
      <w:pPr>
        <w:jc w:val="center"/>
        <w:rPr>
          <w:b/>
        </w:rPr>
      </w:pPr>
    </w:p>
    <w:p w:rsidR="00F72A8B" w:rsidRPr="00F72A8B" w:rsidRDefault="00F72A8B" w:rsidP="00267E9B">
      <w:pPr>
        <w:jc w:val="center"/>
        <w:rPr>
          <w:b/>
          <w:bCs/>
          <w:i/>
        </w:rPr>
      </w:pPr>
      <w:r w:rsidRPr="00F72A8B">
        <w:rPr>
          <w:b/>
        </w:rPr>
        <w:t>ПОСТАНОВЛЕНИЕ</w:t>
      </w:r>
    </w:p>
    <w:p w:rsidR="00F72A8B" w:rsidRPr="00F72A8B" w:rsidRDefault="00F72A8B" w:rsidP="00F72A8B">
      <w:pPr>
        <w:tabs>
          <w:tab w:val="left" w:pos="7620"/>
        </w:tabs>
        <w:jc w:val="right"/>
        <w:rPr>
          <w:b/>
          <w:bCs/>
          <w:i/>
        </w:rPr>
      </w:pPr>
      <w:r w:rsidRPr="00F72A8B">
        <w:rPr>
          <w:b/>
          <w:bCs/>
          <w:i/>
        </w:rPr>
        <w:t xml:space="preserve">        </w:t>
      </w:r>
    </w:p>
    <w:p w:rsidR="00F72A8B" w:rsidRPr="00F72A8B" w:rsidRDefault="00111219" w:rsidP="00F72A8B">
      <w:pPr>
        <w:jc w:val="both"/>
        <w:rPr>
          <w:b/>
          <w:bCs/>
        </w:rPr>
      </w:pPr>
      <w:r>
        <w:rPr>
          <w:b/>
          <w:bCs/>
        </w:rPr>
        <w:t xml:space="preserve">от  </w:t>
      </w:r>
      <w:r w:rsidR="00267E9B">
        <w:rPr>
          <w:b/>
          <w:bCs/>
        </w:rPr>
        <w:t>03.11.</w:t>
      </w:r>
      <w:r w:rsidR="00F72A8B" w:rsidRPr="00F72A8B">
        <w:rPr>
          <w:b/>
          <w:bCs/>
        </w:rPr>
        <w:t xml:space="preserve">2020  года  </w:t>
      </w:r>
      <w:r w:rsidR="00710890">
        <w:rPr>
          <w:b/>
          <w:bCs/>
        </w:rPr>
        <w:t xml:space="preserve">                                                                </w:t>
      </w:r>
      <w:r w:rsidR="003823FD">
        <w:rPr>
          <w:b/>
          <w:bCs/>
        </w:rPr>
        <w:t xml:space="preserve">                            № </w:t>
      </w:r>
      <w:r w:rsidR="00267E9B">
        <w:rPr>
          <w:b/>
          <w:bCs/>
        </w:rPr>
        <w:t>156</w:t>
      </w:r>
    </w:p>
    <w:p w:rsidR="00F72A8B" w:rsidRPr="00F72A8B" w:rsidRDefault="00F72A8B" w:rsidP="00F72A8B">
      <w:pPr>
        <w:jc w:val="both"/>
        <w:rPr>
          <w:b/>
        </w:rPr>
      </w:pPr>
    </w:p>
    <w:p w:rsidR="00867623" w:rsidRPr="00867623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867623">
        <w:rPr>
          <w:rFonts w:ascii="Times New Roman" w:hAnsi="Times New Roman" w:cs="Times New Roman"/>
          <w:b/>
          <w:szCs w:val="24"/>
        </w:rPr>
        <w:t xml:space="preserve">О </w:t>
      </w:r>
      <w:r w:rsidR="00867623" w:rsidRPr="00867623">
        <w:rPr>
          <w:rFonts w:ascii="Times New Roman" w:hAnsi="Times New Roman" w:cs="Times New Roman"/>
          <w:b/>
          <w:szCs w:val="24"/>
        </w:rPr>
        <w:t>ВНЕСЕНИИ ИЗМЕНЕНИЙ В</w:t>
      </w:r>
      <w:r w:rsidRPr="00867623">
        <w:rPr>
          <w:rFonts w:ascii="Times New Roman" w:hAnsi="Times New Roman" w:cs="Times New Roman"/>
          <w:b/>
          <w:szCs w:val="24"/>
        </w:rPr>
        <w:t xml:space="preserve"> </w:t>
      </w:r>
      <w:r w:rsidR="00867623" w:rsidRPr="00867623">
        <w:rPr>
          <w:rFonts w:ascii="Times New Roman" w:hAnsi="Times New Roman" w:cs="Times New Roman"/>
          <w:b/>
          <w:szCs w:val="24"/>
        </w:rPr>
        <w:t>ПОСТАНОВЛЕНИЕ</w:t>
      </w:r>
    </w:p>
    <w:p w:rsidR="00F72A8B" w:rsidRPr="00867623" w:rsidRDefault="00867623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867623">
        <w:rPr>
          <w:rFonts w:ascii="Times New Roman" w:hAnsi="Times New Roman" w:cs="Times New Roman"/>
          <w:b/>
          <w:szCs w:val="24"/>
        </w:rPr>
        <w:t xml:space="preserve">АДМИНИСТРАЦИИ  </w:t>
      </w:r>
      <w:proofErr w:type="gramStart"/>
      <w:r w:rsidRPr="00867623">
        <w:rPr>
          <w:rFonts w:ascii="Times New Roman" w:hAnsi="Times New Roman" w:cs="Times New Roman"/>
          <w:b/>
          <w:szCs w:val="24"/>
        </w:rPr>
        <w:t>ПРИВОЛЖСКОГО</w:t>
      </w:r>
      <w:proofErr w:type="gramEnd"/>
      <w:r w:rsidRPr="00867623">
        <w:rPr>
          <w:rFonts w:ascii="Times New Roman" w:hAnsi="Times New Roman" w:cs="Times New Roman"/>
          <w:b/>
          <w:szCs w:val="24"/>
        </w:rPr>
        <w:t xml:space="preserve"> СЕЛЬСКОГО</w:t>
      </w:r>
    </w:p>
    <w:p w:rsidR="00867623" w:rsidRPr="00867623" w:rsidRDefault="00867623" w:rsidP="00867623">
      <w:pPr>
        <w:pStyle w:val="a4"/>
        <w:rPr>
          <w:rFonts w:ascii="Times New Roman" w:hAnsi="Times New Roman" w:cs="Times New Roman"/>
          <w:b/>
          <w:bCs/>
        </w:rPr>
      </w:pPr>
      <w:r w:rsidRPr="00867623">
        <w:rPr>
          <w:rFonts w:ascii="Times New Roman" w:hAnsi="Times New Roman" w:cs="Times New Roman"/>
          <w:b/>
          <w:szCs w:val="24"/>
        </w:rPr>
        <w:t>ПОСЕЛЕНИЯ ОТ</w:t>
      </w:r>
      <w:r w:rsidR="004A5F9C" w:rsidRPr="00867623">
        <w:rPr>
          <w:rFonts w:ascii="Times New Roman" w:hAnsi="Times New Roman" w:cs="Times New Roman"/>
          <w:b/>
          <w:szCs w:val="24"/>
        </w:rPr>
        <w:t xml:space="preserve"> </w:t>
      </w:r>
      <w:r w:rsidR="006F3B29" w:rsidRPr="00867623">
        <w:rPr>
          <w:rFonts w:ascii="Times New Roman" w:hAnsi="Times New Roman" w:cs="Times New Roman"/>
          <w:b/>
          <w:szCs w:val="24"/>
        </w:rPr>
        <w:t>25</w:t>
      </w:r>
      <w:r w:rsidR="004A5F9C" w:rsidRPr="00867623">
        <w:rPr>
          <w:rFonts w:ascii="Times New Roman" w:hAnsi="Times New Roman" w:cs="Times New Roman"/>
          <w:b/>
          <w:szCs w:val="24"/>
        </w:rPr>
        <w:t>.</w:t>
      </w:r>
      <w:r w:rsidR="006F3B29" w:rsidRPr="00867623">
        <w:rPr>
          <w:rFonts w:ascii="Times New Roman" w:hAnsi="Times New Roman" w:cs="Times New Roman"/>
          <w:b/>
          <w:szCs w:val="24"/>
        </w:rPr>
        <w:t>06</w:t>
      </w:r>
      <w:r w:rsidR="00111219" w:rsidRPr="00867623">
        <w:rPr>
          <w:rFonts w:ascii="Times New Roman" w:hAnsi="Times New Roman" w:cs="Times New Roman"/>
          <w:b/>
          <w:szCs w:val="24"/>
        </w:rPr>
        <w:t>.20</w:t>
      </w:r>
      <w:r w:rsidR="006F3B29" w:rsidRPr="00867623">
        <w:rPr>
          <w:rFonts w:ascii="Times New Roman" w:hAnsi="Times New Roman" w:cs="Times New Roman"/>
          <w:b/>
          <w:szCs w:val="24"/>
        </w:rPr>
        <w:t>19</w:t>
      </w:r>
      <w:r w:rsidRPr="00867623">
        <w:rPr>
          <w:rFonts w:ascii="Times New Roman" w:hAnsi="Times New Roman" w:cs="Times New Roman"/>
          <w:b/>
          <w:szCs w:val="24"/>
        </w:rPr>
        <w:t xml:space="preserve"> </w:t>
      </w:r>
      <w:r w:rsidR="00111219" w:rsidRPr="00867623">
        <w:rPr>
          <w:rFonts w:ascii="Times New Roman" w:hAnsi="Times New Roman" w:cs="Times New Roman"/>
          <w:b/>
          <w:szCs w:val="24"/>
        </w:rPr>
        <w:t xml:space="preserve"> № </w:t>
      </w:r>
      <w:r w:rsidR="006F3B29" w:rsidRPr="00867623">
        <w:rPr>
          <w:rFonts w:ascii="Times New Roman" w:hAnsi="Times New Roman" w:cs="Times New Roman"/>
          <w:b/>
          <w:szCs w:val="24"/>
        </w:rPr>
        <w:t>112</w:t>
      </w:r>
      <w:r w:rsidRPr="00867623">
        <w:rPr>
          <w:rFonts w:ascii="Times New Roman" w:hAnsi="Times New Roman" w:cs="Times New Roman"/>
          <w:b/>
          <w:szCs w:val="24"/>
        </w:rPr>
        <w:t xml:space="preserve"> </w:t>
      </w:r>
      <w:r w:rsidR="00111219" w:rsidRPr="00867623">
        <w:rPr>
          <w:rFonts w:ascii="Times New Roman" w:hAnsi="Times New Roman" w:cs="Times New Roman"/>
          <w:b/>
          <w:bCs/>
        </w:rPr>
        <w:t>«</w:t>
      </w:r>
      <w:r w:rsidR="004A5F9C" w:rsidRPr="00867623">
        <w:rPr>
          <w:rFonts w:ascii="Times New Roman" w:hAnsi="Times New Roman" w:cs="Times New Roman"/>
          <w:b/>
          <w:bCs/>
        </w:rPr>
        <w:t>О</w:t>
      </w:r>
      <w:r w:rsidRPr="00867623">
        <w:rPr>
          <w:rFonts w:ascii="Times New Roman" w:hAnsi="Times New Roman" w:cs="Times New Roman"/>
          <w:b/>
          <w:bCs/>
        </w:rPr>
        <w:t>Б</w:t>
      </w:r>
      <w:r w:rsidR="004A5F9C" w:rsidRPr="00867623">
        <w:rPr>
          <w:rFonts w:ascii="Times New Roman" w:hAnsi="Times New Roman" w:cs="Times New Roman"/>
          <w:b/>
          <w:bCs/>
        </w:rPr>
        <w:t xml:space="preserve"> </w:t>
      </w:r>
      <w:r w:rsidRPr="00867623">
        <w:rPr>
          <w:rFonts w:ascii="Times New Roman" w:hAnsi="Times New Roman" w:cs="Times New Roman"/>
          <w:b/>
          <w:bCs/>
        </w:rPr>
        <w:t xml:space="preserve">УТВЕРЖДЕНИИ </w:t>
      </w:r>
    </w:p>
    <w:p w:rsidR="006F3B29" w:rsidRPr="00867623" w:rsidRDefault="006F3B29" w:rsidP="00867623">
      <w:pPr>
        <w:pStyle w:val="a4"/>
        <w:rPr>
          <w:rFonts w:ascii="Times New Roman" w:hAnsi="Times New Roman" w:cs="Times New Roman"/>
          <w:b/>
          <w:bCs/>
        </w:rPr>
      </w:pPr>
      <w:r w:rsidRPr="00867623">
        <w:rPr>
          <w:rFonts w:ascii="Times New Roman" w:hAnsi="Times New Roman" w:cs="Times New Roman"/>
          <w:b/>
          <w:bCs/>
        </w:rPr>
        <w:t>П</w:t>
      </w:r>
      <w:r w:rsidR="00867623" w:rsidRPr="00867623">
        <w:rPr>
          <w:rFonts w:ascii="Times New Roman" w:hAnsi="Times New Roman" w:cs="Times New Roman"/>
          <w:b/>
          <w:bCs/>
        </w:rPr>
        <w:t xml:space="preserve">ОРЯДКОВ </w:t>
      </w:r>
      <w:r w:rsidRPr="00867623">
        <w:rPr>
          <w:rFonts w:ascii="Times New Roman" w:hAnsi="Times New Roman" w:cs="Times New Roman"/>
          <w:b/>
          <w:bCs/>
        </w:rPr>
        <w:t xml:space="preserve"> </w:t>
      </w:r>
      <w:r w:rsidR="00867623" w:rsidRPr="00867623">
        <w:rPr>
          <w:rFonts w:ascii="Times New Roman" w:hAnsi="Times New Roman" w:cs="Times New Roman"/>
          <w:b/>
          <w:bCs/>
        </w:rPr>
        <w:t>ОСУЩЕСТВЛЕНИЯ КОНТРОЛЯ</w:t>
      </w:r>
      <w:r w:rsidRPr="00867623">
        <w:rPr>
          <w:rFonts w:ascii="Times New Roman" w:hAnsi="Times New Roman" w:cs="Times New Roman"/>
          <w:b/>
          <w:bCs/>
        </w:rPr>
        <w:t>"</w:t>
      </w:r>
    </w:p>
    <w:p w:rsidR="00897FED" w:rsidRPr="00867623" w:rsidRDefault="00897FED" w:rsidP="0050157C">
      <w:pPr>
        <w:keepNext/>
        <w:keepLines/>
        <w:jc w:val="both"/>
        <w:rPr>
          <w:b/>
          <w:bCs/>
        </w:rPr>
      </w:pPr>
    </w:p>
    <w:p w:rsidR="00F72A8B" w:rsidRPr="00F72A8B" w:rsidRDefault="00F72A8B" w:rsidP="00F72A8B">
      <w:pPr>
        <w:keepNext/>
        <w:keepLines/>
        <w:jc w:val="both"/>
        <w:rPr>
          <w:b/>
          <w:bCs/>
        </w:rPr>
      </w:pPr>
    </w:p>
    <w:p w:rsidR="00E83D85" w:rsidRDefault="00F72A8B" w:rsidP="00DC3934">
      <w:pPr>
        <w:pStyle w:val="a4"/>
        <w:rPr>
          <w:rFonts w:ascii="Times New Roman" w:hAnsi="Times New Roman" w:cs="Times New Roman"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 xml:space="preserve">          </w:t>
      </w:r>
      <w:r w:rsidRPr="00F72A8B">
        <w:rPr>
          <w:rFonts w:ascii="Times New Roman" w:hAnsi="Times New Roman" w:cs="Times New Roman"/>
          <w:szCs w:val="24"/>
        </w:rPr>
        <w:t xml:space="preserve">В соответствии   </w:t>
      </w:r>
      <w:r w:rsidR="00111219">
        <w:rPr>
          <w:rFonts w:ascii="Times New Roman" w:hAnsi="Times New Roman" w:cs="Times New Roman"/>
          <w:szCs w:val="24"/>
        </w:rPr>
        <w:t>с</w:t>
      </w:r>
      <w:r w:rsidR="004F5E2D">
        <w:rPr>
          <w:rFonts w:ascii="Times New Roman" w:hAnsi="Times New Roman" w:cs="Times New Roman"/>
          <w:szCs w:val="24"/>
        </w:rPr>
        <w:t>о статьей 269.2</w:t>
      </w:r>
      <w:r w:rsidR="00111219">
        <w:rPr>
          <w:rFonts w:ascii="Times New Roman" w:hAnsi="Times New Roman" w:cs="Times New Roman"/>
          <w:szCs w:val="24"/>
        </w:rPr>
        <w:t xml:space="preserve"> </w:t>
      </w:r>
      <w:r w:rsidR="00897FED">
        <w:rPr>
          <w:rFonts w:ascii="Times New Roman" w:hAnsi="Times New Roman" w:cs="Times New Roman"/>
          <w:szCs w:val="24"/>
        </w:rPr>
        <w:t>Бюджетн</w:t>
      </w:r>
      <w:r w:rsidR="004F5E2D">
        <w:rPr>
          <w:rFonts w:ascii="Times New Roman" w:hAnsi="Times New Roman" w:cs="Times New Roman"/>
          <w:szCs w:val="24"/>
        </w:rPr>
        <w:t>ого</w:t>
      </w:r>
      <w:r w:rsidR="00897FED">
        <w:rPr>
          <w:rFonts w:ascii="Times New Roman" w:hAnsi="Times New Roman" w:cs="Times New Roman"/>
          <w:szCs w:val="24"/>
        </w:rPr>
        <w:t xml:space="preserve"> кодекс</w:t>
      </w:r>
      <w:r w:rsidR="004F5E2D">
        <w:rPr>
          <w:rFonts w:ascii="Times New Roman" w:hAnsi="Times New Roman" w:cs="Times New Roman"/>
          <w:szCs w:val="24"/>
        </w:rPr>
        <w:t>а</w:t>
      </w:r>
      <w:r w:rsidR="00897FED">
        <w:rPr>
          <w:rFonts w:ascii="Times New Roman" w:hAnsi="Times New Roman" w:cs="Times New Roman"/>
          <w:szCs w:val="24"/>
        </w:rPr>
        <w:t xml:space="preserve"> Российской Федерации, Федеральным законом от 06.10.2003 №131-ФЗ «Об общих принципах  организации  местного  самоуправления  в Российской Федерации», </w:t>
      </w:r>
      <w:r w:rsidR="004F5E2D">
        <w:rPr>
          <w:rFonts w:ascii="Times New Roman" w:hAnsi="Times New Roman" w:cs="Times New Roman"/>
          <w:szCs w:val="24"/>
        </w:rPr>
        <w:t>руководствуясь федеральными стандартами, утвержденными постановлениями Правите</w:t>
      </w:r>
      <w:r w:rsidR="00DC3934">
        <w:rPr>
          <w:rFonts w:ascii="Times New Roman" w:hAnsi="Times New Roman" w:cs="Times New Roman"/>
          <w:szCs w:val="24"/>
        </w:rPr>
        <w:t>льства Российской Федерации,</w:t>
      </w:r>
      <w:r w:rsidR="004F5E2D">
        <w:rPr>
          <w:rFonts w:ascii="Times New Roman" w:hAnsi="Times New Roman" w:cs="Times New Roman"/>
          <w:szCs w:val="24"/>
        </w:rPr>
        <w:t xml:space="preserve"> </w:t>
      </w:r>
      <w:r w:rsidRPr="00F72A8B">
        <w:rPr>
          <w:rFonts w:ascii="Times New Roman" w:hAnsi="Times New Roman" w:cs="Times New Roman"/>
          <w:szCs w:val="24"/>
        </w:rPr>
        <w:t>Уставом Приволжского сельского поселения</w:t>
      </w:r>
      <w:r w:rsidR="009A417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A4170">
        <w:rPr>
          <w:rFonts w:ascii="Times New Roman" w:hAnsi="Times New Roman" w:cs="Times New Roman"/>
          <w:szCs w:val="24"/>
        </w:rPr>
        <w:t>Мышкинского</w:t>
      </w:r>
      <w:proofErr w:type="spellEnd"/>
      <w:r w:rsidR="009A4170">
        <w:rPr>
          <w:rFonts w:ascii="Times New Roman" w:hAnsi="Times New Roman" w:cs="Times New Roman"/>
          <w:szCs w:val="24"/>
        </w:rPr>
        <w:t xml:space="preserve"> муниципального района</w:t>
      </w:r>
      <w:r w:rsidRPr="00F72A8B">
        <w:rPr>
          <w:rFonts w:ascii="Times New Roman" w:hAnsi="Times New Roman" w:cs="Times New Roman"/>
          <w:szCs w:val="24"/>
        </w:rPr>
        <w:t>,</w:t>
      </w:r>
      <w:r w:rsidR="00091F56">
        <w:rPr>
          <w:rFonts w:ascii="Times New Roman" w:hAnsi="Times New Roman" w:cs="Times New Roman"/>
          <w:szCs w:val="24"/>
        </w:rPr>
        <w:t xml:space="preserve"> </w:t>
      </w:r>
    </w:p>
    <w:p w:rsidR="00DC3934" w:rsidRDefault="00DC3934" w:rsidP="00DC3934">
      <w:pPr>
        <w:pStyle w:val="a4"/>
        <w:rPr>
          <w:rFonts w:ascii="Times New Roman" w:hAnsi="Times New Roman" w:cs="Times New Roman"/>
          <w:b/>
          <w:szCs w:val="24"/>
        </w:rPr>
      </w:pPr>
    </w:p>
    <w:p w:rsid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F72A8B" w:rsidRPr="00F72A8B">
        <w:rPr>
          <w:rFonts w:ascii="Times New Roman" w:hAnsi="Times New Roman" w:cs="Times New Roman"/>
          <w:b/>
          <w:szCs w:val="24"/>
        </w:rPr>
        <w:t>АДМИНИСТРАЦИЯ ПОСТАНОВЛЯЕТ:</w:t>
      </w:r>
    </w:p>
    <w:p w:rsidR="00E83D85" w:rsidRP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</w:p>
    <w:p w:rsidR="00DC3934" w:rsidRDefault="00F72A8B" w:rsidP="00DC3934">
      <w:pPr>
        <w:pStyle w:val="a4"/>
        <w:ind w:firstLine="708"/>
        <w:rPr>
          <w:rFonts w:ascii="Times New Roman" w:hAnsi="Times New Roman" w:cs="Times New Roman"/>
          <w:bCs/>
        </w:rPr>
      </w:pPr>
      <w:r w:rsidRPr="00897FED">
        <w:rPr>
          <w:rFonts w:ascii="Times New Roman" w:hAnsi="Times New Roman" w:cs="Times New Roman"/>
        </w:rPr>
        <w:t>1.</w:t>
      </w:r>
      <w:r w:rsidR="0095234F" w:rsidRPr="00897FED">
        <w:rPr>
          <w:rFonts w:ascii="Times New Roman" w:hAnsi="Times New Roman" w:cs="Times New Roman"/>
        </w:rPr>
        <w:t>Внести</w:t>
      </w:r>
      <w:r w:rsidR="00DC3934">
        <w:rPr>
          <w:rFonts w:ascii="Times New Roman" w:hAnsi="Times New Roman" w:cs="Times New Roman"/>
        </w:rPr>
        <w:t xml:space="preserve"> </w:t>
      </w:r>
      <w:r w:rsidR="0095234F" w:rsidRPr="00897FED">
        <w:rPr>
          <w:rFonts w:ascii="Times New Roman" w:hAnsi="Times New Roman" w:cs="Times New Roman"/>
        </w:rPr>
        <w:t>в</w:t>
      </w:r>
      <w:r w:rsidR="00DC3934">
        <w:rPr>
          <w:rFonts w:ascii="Times New Roman" w:hAnsi="Times New Roman" w:cs="Times New Roman"/>
        </w:rPr>
        <w:t xml:space="preserve"> </w:t>
      </w:r>
      <w:r w:rsidR="0047277F">
        <w:rPr>
          <w:rFonts w:ascii="Times New Roman" w:hAnsi="Times New Roman" w:cs="Times New Roman"/>
        </w:rPr>
        <w:t xml:space="preserve">Порядок </w:t>
      </w:r>
      <w:r w:rsidR="0047277F" w:rsidRPr="00FD72CA">
        <w:rPr>
          <w:rFonts w:ascii="Times New Roman" w:hAnsi="Times New Roman" w:cs="Times New Roman"/>
        </w:rPr>
        <w:t xml:space="preserve">осуществления Администрацией Приволжского сельского поселения полномочий по внутреннему муниципальному финансовому контролю </w:t>
      </w:r>
      <w:r w:rsidR="0047277F">
        <w:rPr>
          <w:rFonts w:ascii="Times New Roman" w:hAnsi="Times New Roman" w:cs="Times New Roman"/>
        </w:rPr>
        <w:t>в сфере бюджетных правоотношении, утвержденн</w:t>
      </w:r>
      <w:r w:rsidR="00867623">
        <w:rPr>
          <w:rFonts w:ascii="Times New Roman" w:hAnsi="Times New Roman" w:cs="Times New Roman"/>
        </w:rPr>
        <w:t>ый</w:t>
      </w:r>
      <w:r w:rsidR="0047277F">
        <w:rPr>
          <w:rFonts w:ascii="Times New Roman" w:hAnsi="Times New Roman" w:cs="Times New Roman"/>
        </w:rPr>
        <w:t xml:space="preserve"> </w:t>
      </w:r>
      <w:r w:rsidR="00DC3934">
        <w:rPr>
          <w:rFonts w:ascii="Times New Roman" w:hAnsi="Times New Roman" w:cs="Times New Roman"/>
        </w:rPr>
        <w:t>постановление</w:t>
      </w:r>
      <w:r w:rsidR="0047277F">
        <w:rPr>
          <w:rFonts w:ascii="Times New Roman" w:hAnsi="Times New Roman" w:cs="Times New Roman"/>
        </w:rPr>
        <w:t>м</w:t>
      </w:r>
      <w:r w:rsidR="00DC3934">
        <w:rPr>
          <w:rFonts w:ascii="Times New Roman" w:hAnsi="Times New Roman" w:cs="Times New Roman"/>
        </w:rPr>
        <w:t xml:space="preserve"> </w:t>
      </w:r>
      <w:r w:rsidR="00DC3934" w:rsidRPr="00F72A8B">
        <w:rPr>
          <w:rFonts w:ascii="Times New Roman" w:hAnsi="Times New Roman" w:cs="Times New Roman"/>
          <w:b/>
          <w:szCs w:val="24"/>
        </w:rPr>
        <w:t xml:space="preserve"> </w:t>
      </w:r>
      <w:r w:rsidR="00DC3934" w:rsidRPr="00DC3934">
        <w:rPr>
          <w:rFonts w:ascii="Times New Roman" w:hAnsi="Times New Roman" w:cs="Times New Roman"/>
          <w:szCs w:val="24"/>
        </w:rPr>
        <w:t xml:space="preserve">Администрации Приволжского сельского поселения от 25.06.2019  г. № 112 </w:t>
      </w:r>
      <w:r w:rsidR="00DC3934" w:rsidRPr="00DC3934">
        <w:rPr>
          <w:rFonts w:ascii="Times New Roman" w:hAnsi="Times New Roman" w:cs="Times New Roman"/>
          <w:bCs/>
        </w:rPr>
        <w:t>«Об утверждении Порядков осуществления контроля"</w:t>
      </w:r>
      <w:r w:rsidR="007F2026">
        <w:rPr>
          <w:rFonts w:ascii="Times New Roman" w:hAnsi="Times New Roman" w:cs="Times New Roman"/>
          <w:bCs/>
        </w:rPr>
        <w:t xml:space="preserve"> (Приложение№1)</w:t>
      </w:r>
      <w:r w:rsidR="0047277F">
        <w:rPr>
          <w:rFonts w:ascii="Times New Roman" w:hAnsi="Times New Roman" w:cs="Times New Roman"/>
          <w:bCs/>
        </w:rPr>
        <w:t xml:space="preserve"> следующие изменения и дополнения:</w:t>
      </w:r>
    </w:p>
    <w:p w:rsidR="0047277F" w:rsidRDefault="00660BE2" w:rsidP="00DC3934">
      <w:pPr>
        <w:pStyle w:val="a4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1.1.</w:t>
      </w:r>
      <w:r w:rsidR="00867623">
        <w:rPr>
          <w:rFonts w:ascii="Times New Roman" w:hAnsi="Times New Roman" w:cs="Times New Roman"/>
          <w:bCs/>
        </w:rPr>
        <w:t xml:space="preserve">В </w:t>
      </w:r>
      <w:r w:rsidR="0047277F">
        <w:rPr>
          <w:rFonts w:ascii="Times New Roman" w:hAnsi="Times New Roman" w:cs="Times New Roman"/>
          <w:bCs/>
        </w:rPr>
        <w:t>Пункт</w:t>
      </w:r>
      <w:r w:rsidR="00867623">
        <w:rPr>
          <w:rFonts w:ascii="Times New Roman" w:hAnsi="Times New Roman" w:cs="Times New Roman"/>
          <w:bCs/>
        </w:rPr>
        <w:t>е</w:t>
      </w:r>
      <w:r w:rsidR="0047277F">
        <w:rPr>
          <w:rFonts w:ascii="Times New Roman" w:hAnsi="Times New Roman" w:cs="Times New Roman"/>
          <w:bCs/>
        </w:rPr>
        <w:t xml:space="preserve"> 1 раздела 1 Порядка после слов « статьи 269.2 Бюджетного кодекса Российской Федерации»</w:t>
      </w:r>
      <w:r>
        <w:rPr>
          <w:rFonts w:ascii="Times New Roman" w:hAnsi="Times New Roman" w:cs="Times New Roman"/>
          <w:bCs/>
        </w:rPr>
        <w:t xml:space="preserve"> дополнить словами «, федеральными стандартами, утвержденными постановлением Правительства Российской Федерации</w:t>
      </w:r>
      <w:proofErr w:type="gramStart"/>
      <w:r>
        <w:rPr>
          <w:rFonts w:ascii="Times New Roman" w:hAnsi="Times New Roman" w:cs="Times New Roman"/>
          <w:bCs/>
        </w:rPr>
        <w:t>.».</w:t>
      </w:r>
      <w:proofErr w:type="gramEnd"/>
    </w:p>
    <w:p w:rsidR="00660BE2" w:rsidRDefault="00660BE2" w:rsidP="00DC3934">
      <w:pPr>
        <w:pStyle w:val="a4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1.2.Второй </w:t>
      </w:r>
      <w:r w:rsidRPr="00660BE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раздел Порядка переименовать на « </w:t>
      </w:r>
      <w:r>
        <w:rPr>
          <w:rFonts w:ascii="Times New Roman" w:hAnsi="Times New Roman" w:cs="Times New Roman"/>
          <w:bCs/>
          <w:lang w:val="en-US"/>
        </w:rPr>
        <w:t>II</w:t>
      </w:r>
      <w:r>
        <w:rPr>
          <w:rFonts w:ascii="Times New Roman" w:hAnsi="Times New Roman" w:cs="Times New Roman"/>
          <w:bCs/>
        </w:rPr>
        <w:t xml:space="preserve">. Стандарт </w:t>
      </w:r>
      <w:r w:rsidR="009E6F80">
        <w:rPr>
          <w:rFonts w:ascii="Times New Roman" w:hAnsi="Times New Roman" w:cs="Times New Roman"/>
          <w:bCs/>
        </w:rPr>
        <w:t>«П</w:t>
      </w:r>
      <w:r>
        <w:rPr>
          <w:rFonts w:ascii="Times New Roman" w:hAnsi="Times New Roman" w:cs="Times New Roman"/>
          <w:bCs/>
        </w:rPr>
        <w:t>ланирование контрольных мероприятий».</w:t>
      </w:r>
    </w:p>
    <w:p w:rsidR="00660BE2" w:rsidRDefault="00660BE2" w:rsidP="00DC3934">
      <w:pPr>
        <w:pStyle w:val="a4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1.3.Третий  раздел Порядка переименовать на « </w:t>
      </w:r>
      <w:r>
        <w:rPr>
          <w:rFonts w:ascii="Times New Roman" w:hAnsi="Times New Roman" w:cs="Times New Roman"/>
          <w:bCs/>
          <w:lang w:val="en-US"/>
        </w:rPr>
        <w:t>III</w:t>
      </w:r>
      <w:r w:rsidRPr="00660BE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Стандарт </w:t>
      </w:r>
      <w:r w:rsidR="009E6F80">
        <w:rPr>
          <w:rFonts w:ascii="Times New Roman" w:hAnsi="Times New Roman" w:cs="Times New Roman"/>
          <w:bCs/>
        </w:rPr>
        <w:t>«П</w:t>
      </w:r>
      <w:r>
        <w:rPr>
          <w:rFonts w:ascii="Times New Roman" w:hAnsi="Times New Roman" w:cs="Times New Roman"/>
          <w:bCs/>
        </w:rPr>
        <w:t>роведение контрольных  мероприятий».</w:t>
      </w:r>
    </w:p>
    <w:p w:rsidR="00660BE2" w:rsidRDefault="00660BE2" w:rsidP="00DC3934">
      <w:pPr>
        <w:pStyle w:val="a4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1.4.</w:t>
      </w:r>
      <w:r w:rsidR="00543637">
        <w:rPr>
          <w:rFonts w:ascii="Times New Roman" w:hAnsi="Times New Roman" w:cs="Times New Roman"/>
          <w:bCs/>
        </w:rPr>
        <w:t>Раздел два Порядка дополнить пунктами 26.1 – 26.5 следующего содержания:</w:t>
      </w:r>
    </w:p>
    <w:p w:rsidR="00543637" w:rsidRPr="00543637" w:rsidRDefault="00543637" w:rsidP="00543637">
      <w:pPr>
        <w:pStyle w:val="ConsPlusNormal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637">
        <w:rPr>
          <w:rFonts w:ascii="Times New Roman" w:hAnsi="Times New Roman" w:cs="Times New Roman"/>
          <w:bCs/>
          <w:sz w:val="24"/>
          <w:szCs w:val="24"/>
        </w:rPr>
        <w:t>«26.1.</w:t>
      </w:r>
      <w:r w:rsidRPr="00543637">
        <w:rPr>
          <w:rFonts w:ascii="Times New Roman" w:hAnsi="Times New Roman" w:cs="Times New Roman"/>
          <w:sz w:val="24"/>
          <w:szCs w:val="24"/>
        </w:rPr>
        <w:t>Информация об объектах контроля, в том числе информация из информационных систем, владельцами или операторами которых являются Федеральное казначейство, Министерство финансов Российской Федерации, иные государственные и муниципальные органы, должна позволять определить по каждому объекту контроля и предмету контроля значение критерия "вероятность допущения нарушения" (далее - критерий "вероятность") и значение критерия "существенность последствий нарушения" (далее - критерий "существенность").</w:t>
      </w:r>
      <w:proofErr w:type="gramEnd"/>
    </w:p>
    <w:p w:rsidR="00543637" w:rsidRPr="00543637" w:rsidRDefault="00543637" w:rsidP="00543637">
      <w:pPr>
        <w:pStyle w:val="ConsPlusNormal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43637">
        <w:rPr>
          <w:rFonts w:ascii="Times New Roman" w:hAnsi="Times New Roman" w:cs="Times New Roman"/>
          <w:sz w:val="24"/>
          <w:szCs w:val="24"/>
        </w:rPr>
        <w:t>.2. При определении значения критерия "вероятность" используется следующая информация:</w:t>
      </w:r>
    </w:p>
    <w:p w:rsidR="00543637" w:rsidRPr="00543637" w:rsidRDefault="00543637" w:rsidP="005436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 xml:space="preserve">а) значения показателей качества финансового менеджмента объекта контроля, определяемые с учетом </w:t>
      </w:r>
      <w:proofErr w:type="gramStart"/>
      <w:r w:rsidRPr="00543637">
        <w:rPr>
          <w:rFonts w:ascii="Times New Roman" w:hAnsi="Times New Roman" w:cs="Times New Roman"/>
          <w:sz w:val="24"/>
          <w:szCs w:val="24"/>
        </w:rPr>
        <w:t>результатов проведения мониторинга качества финансового менеджмента</w:t>
      </w:r>
      <w:proofErr w:type="gramEnd"/>
      <w:r w:rsidRPr="00543637">
        <w:rPr>
          <w:rFonts w:ascii="Times New Roman" w:hAnsi="Times New Roman" w:cs="Times New Roman"/>
          <w:sz w:val="24"/>
          <w:szCs w:val="24"/>
        </w:rPr>
        <w:t xml:space="preserve"> в порядке, принятом в целях реализации положений </w:t>
      </w:r>
      <w:hyperlink r:id="rId4" w:tooltip="&quot;Бюджетный кодекс Российской Федерации&quot; от 31.07.1998 N 145-ФЗ (ред. от 08.06.2020) (с изм. и доп., вступ. в силу с 01.07.2020){КонсультантПлюс}" w:history="1">
        <w:r w:rsidRPr="00590487">
          <w:rPr>
            <w:rFonts w:ascii="Times New Roman" w:hAnsi="Times New Roman" w:cs="Times New Roman"/>
            <w:sz w:val="24"/>
            <w:szCs w:val="24"/>
          </w:rPr>
          <w:t>статьи 160.2-1</w:t>
        </w:r>
      </w:hyperlink>
      <w:r w:rsidRPr="00590487">
        <w:rPr>
          <w:rFonts w:ascii="Times New Roman" w:hAnsi="Times New Roman" w:cs="Times New Roman"/>
          <w:sz w:val="24"/>
          <w:szCs w:val="24"/>
        </w:rPr>
        <w:t xml:space="preserve"> </w:t>
      </w:r>
      <w:r w:rsidRPr="00543637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Федерации;</w:t>
      </w:r>
    </w:p>
    <w:p w:rsidR="00543637" w:rsidRPr="00543637" w:rsidRDefault="00543637" w:rsidP="005436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б) значения показателей качества управления финансами в публично-правовых образованиях, получающих целевые межбюджетные трансферты и бюджетные кредиты;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637">
        <w:rPr>
          <w:rFonts w:ascii="Times New Roman" w:hAnsi="Times New Roman" w:cs="Times New Roman"/>
          <w:sz w:val="24"/>
          <w:szCs w:val="24"/>
        </w:rPr>
        <w:t xml:space="preserve">в) 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</w:t>
      </w:r>
      <w:r w:rsidRPr="00543637">
        <w:rPr>
          <w:rFonts w:ascii="Times New Roman" w:hAnsi="Times New Roman" w:cs="Times New Roman"/>
          <w:sz w:val="24"/>
          <w:szCs w:val="24"/>
        </w:rPr>
        <w:lastRenderedPageBreak/>
        <w:t>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работ);</w:t>
      </w:r>
      <w:proofErr w:type="gramEnd"/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 xml:space="preserve">г) наличие (отсутствие) нарушений, выявленных по результатам ранее проведенных уполномоченными </w:t>
      </w:r>
      <w:r w:rsidR="00333DB6">
        <w:rPr>
          <w:rFonts w:ascii="Times New Roman" w:hAnsi="Times New Roman" w:cs="Times New Roman"/>
          <w:sz w:val="24"/>
          <w:szCs w:val="24"/>
        </w:rPr>
        <w:t>должностными лицами</w:t>
      </w:r>
      <w:r w:rsidRPr="00543637">
        <w:rPr>
          <w:rFonts w:ascii="Times New Roman" w:hAnsi="Times New Roman" w:cs="Times New Roman"/>
          <w:sz w:val="24"/>
          <w:szCs w:val="24"/>
        </w:rPr>
        <w:t xml:space="preserve"> контрольных мероприятий в отношении объекта контроля;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63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43637">
        <w:rPr>
          <w:rFonts w:ascii="Times New Roman" w:hAnsi="Times New Roman" w:cs="Times New Roman"/>
          <w:sz w:val="24"/>
          <w:szCs w:val="24"/>
        </w:rPr>
        <w:t>) 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 xml:space="preserve">е) наличие (отсутствие) в отношении объекта контроля обращений (жалоб) граждан, объединений граждан, юридических лиц, поступивших в </w:t>
      </w:r>
      <w:r w:rsidR="00333DB6">
        <w:rPr>
          <w:rFonts w:ascii="Times New Roman" w:hAnsi="Times New Roman" w:cs="Times New Roman"/>
          <w:sz w:val="24"/>
          <w:szCs w:val="24"/>
        </w:rPr>
        <w:t>Администрацию Приволжского сельского поселения</w:t>
      </w:r>
      <w:r w:rsidRPr="00543637">
        <w:rPr>
          <w:rFonts w:ascii="Times New Roman" w:hAnsi="Times New Roman" w:cs="Times New Roman"/>
          <w:sz w:val="24"/>
          <w:szCs w:val="24"/>
        </w:rPr>
        <w:t>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ж) иная информация, необходимая при определении значения критерия "вероятность", установленная настоящим Порядком.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28.3. При определении значения критерия "существенность" используется следующая информация: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а) объемы финансового обеспечения деятельности объекта контроля или выполнения мероприятий (мер государственной (муниципальной)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б) значимость мероприятий (мер государственной (муниципальной) поддержки), в отношении которых возможно проведение контрольного мероприятия;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в) величина объема принятых обязательств объекта контроля и (или) его соотношения к объему финансового обеспечения деятельности объекта контроля;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г) осуществление объектом контроля закупок товаров, работ, услуг для обеспечения государственных (муниципальных) нужд, соответствующих следующим параметрам: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 xml:space="preserve">осуществление закупки товаров, работ, услуг для обеспечения муниципальных нужд у единственного поставщика по причине несостоявшейся конкурентной процедуры или на </w:t>
      </w:r>
      <w:r w:rsidRPr="00590487">
        <w:rPr>
          <w:rFonts w:ascii="Times New Roman" w:hAnsi="Times New Roman" w:cs="Times New Roman"/>
          <w:sz w:val="24"/>
          <w:szCs w:val="24"/>
        </w:rPr>
        <w:t xml:space="preserve">основании </w:t>
      </w:r>
      <w:hyperlink r:id="rId5" w:tooltip="Федеральный закон от 05.04.2013 N 44-ФЗ (ред. от 08.06.2020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0){КонсультантПлюс}" w:history="1">
        <w:r w:rsidRPr="00590487">
          <w:rPr>
            <w:rFonts w:ascii="Times New Roman" w:hAnsi="Times New Roman" w:cs="Times New Roman"/>
            <w:sz w:val="24"/>
            <w:szCs w:val="24"/>
          </w:rPr>
          <w:t>пунктов 2</w:t>
        </w:r>
      </w:hyperlink>
      <w:r w:rsidRPr="0059048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tooltip="Федеральный закон от 05.04.2013 N 44-ФЗ (ред. от 08.06.2020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0){КонсультантПлюс}" w:history="1">
        <w:r w:rsidRPr="00590487">
          <w:rPr>
            <w:rFonts w:ascii="Times New Roman" w:hAnsi="Times New Roman" w:cs="Times New Roman"/>
            <w:sz w:val="24"/>
            <w:szCs w:val="24"/>
          </w:rPr>
          <w:t>9 части 1 статьи 93</w:t>
        </w:r>
      </w:hyperlink>
      <w:r w:rsidRPr="00590487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543637">
        <w:rPr>
          <w:rFonts w:ascii="Times New Roman" w:hAnsi="Times New Roman" w:cs="Times New Roman"/>
          <w:sz w:val="24"/>
          <w:szCs w:val="24"/>
        </w:rPr>
        <w:t xml:space="preserve"> закона "О контрактной системе в сфере закупок товаров, работ, услуг для обеспечения государственных и муниципальных нужд";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наличие условия об исполнении контракта по этапам;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наличие условия о выплате аванса;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заключение контракта по результатам повторной закупки при условии расторжения первоначального контракта по соглашению сторон;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63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43637">
        <w:rPr>
          <w:rFonts w:ascii="Times New Roman" w:hAnsi="Times New Roman" w:cs="Times New Roman"/>
          <w:sz w:val="24"/>
          <w:szCs w:val="24"/>
        </w:rPr>
        <w:t>) иная информация, необходимая при определении значения критерия "существенность", установленная настоящим Порядком.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2</w:t>
      </w:r>
      <w:r w:rsidR="00590487">
        <w:rPr>
          <w:rFonts w:ascii="Times New Roman" w:hAnsi="Times New Roman" w:cs="Times New Roman"/>
          <w:sz w:val="24"/>
          <w:szCs w:val="24"/>
        </w:rPr>
        <w:t>6</w:t>
      </w:r>
      <w:r w:rsidRPr="00543637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Pr="00543637">
        <w:rPr>
          <w:rFonts w:ascii="Times New Roman" w:hAnsi="Times New Roman" w:cs="Times New Roman"/>
          <w:sz w:val="24"/>
          <w:szCs w:val="24"/>
        </w:rPr>
        <w:t>При определении значения критерия "вероятность" и значения критерия "существенность" используется шкала оценок - "низкая оценка", "средняя оценка" или "высокая оценка".</w:t>
      </w:r>
      <w:proofErr w:type="gramEnd"/>
      <w:r w:rsidRPr="00543637">
        <w:rPr>
          <w:rFonts w:ascii="Times New Roman" w:hAnsi="Times New Roman" w:cs="Times New Roman"/>
          <w:sz w:val="24"/>
          <w:szCs w:val="24"/>
        </w:rPr>
        <w:t xml:space="preserve"> На основании анализа рисков - сочетания критерия "вероятность" и критерия "существенность" и определения их значения по шкале оценок каждому предмету контроля и объекту контроля присваивается одна из следующих категорий риска: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чрезвычайно высокий риск - I категория, если значение критерия "существенность" и значение критерия "вероятность" определяются по шкале оценок как "высокая оценка";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высокий риск - II категория,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"средняя оценка";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637">
        <w:rPr>
          <w:rFonts w:ascii="Times New Roman" w:hAnsi="Times New Roman" w:cs="Times New Roman"/>
          <w:sz w:val="24"/>
          <w:szCs w:val="24"/>
        </w:rPr>
        <w:t>значительный риск - III категория,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"высокая оценка";</w:t>
      </w:r>
      <w:proofErr w:type="gramEnd"/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637">
        <w:rPr>
          <w:rFonts w:ascii="Times New Roman" w:hAnsi="Times New Roman" w:cs="Times New Roman"/>
          <w:sz w:val="24"/>
          <w:szCs w:val="24"/>
        </w:rPr>
        <w:lastRenderedPageBreak/>
        <w:t>средний риск - IV категория, если значение критерия "существенность" и значение критерия "вероятность" определяются по шкале оценок как "средняя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"высокая оценка";</w:t>
      </w:r>
      <w:proofErr w:type="gramEnd"/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637">
        <w:rPr>
          <w:rFonts w:ascii="Times New Roman" w:hAnsi="Times New Roman" w:cs="Times New Roman"/>
          <w:sz w:val="24"/>
          <w:szCs w:val="24"/>
        </w:rPr>
        <w:t>умеренный риск - V категория, если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"средняя оценка";</w:t>
      </w:r>
      <w:proofErr w:type="gramEnd"/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низкий риск - VI категория, если значение критерия "существенность" и значение критерия "вероятность" определяются по шкале оценок как "низкая оценка".</w:t>
      </w:r>
    </w:p>
    <w:p w:rsidR="00543637" w:rsidRPr="00543637" w:rsidRDefault="00543637" w:rsidP="00543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637">
        <w:rPr>
          <w:rFonts w:ascii="Times New Roman" w:hAnsi="Times New Roman" w:cs="Times New Roman"/>
          <w:sz w:val="24"/>
          <w:szCs w:val="24"/>
        </w:rPr>
        <w:t>2</w:t>
      </w:r>
      <w:r w:rsidR="00590487">
        <w:rPr>
          <w:rFonts w:ascii="Times New Roman" w:hAnsi="Times New Roman" w:cs="Times New Roman"/>
          <w:sz w:val="24"/>
          <w:szCs w:val="24"/>
        </w:rPr>
        <w:t>6</w:t>
      </w:r>
      <w:r w:rsidRPr="00543637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Pr="00543637">
        <w:rPr>
          <w:rFonts w:ascii="Times New Roman" w:hAnsi="Times New Roman" w:cs="Times New Roman"/>
          <w:sz w:val="24"/>
          <w:szCs w:val="24"/>
        </w:rPr>
        <w:t>В случае если объекты контроля имеют одинаковые значения критерия "вероятность" и критерия "существенность", приоритетным к включению в план контрольных мероприятий является объект контроля, 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большей длительностью периода между проведением такого контрольного мероприятия и составлением проекта плана контрольных мероприятий.</w:t>
      </w:r>
      <w:r w:rsidR="00590487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43637" w:rsidRPr="00543637" w:rsidRDefault="00543637" w:rsidP="00543637">
      <w:pPr>
        <w:ind w:firstLine="567"/>
      </w:pPr>
      <w:r w:rsidRPr="00543637">
        <w:t xml:space="preserve">2. </w:t>
      </w:r>
      <w:proofErr w:type="gramStart"/>
      <w:r w:rsidRPr="00543637">
        <w:t>Контроль за</w:t>
      </w:r>
      <w:proofErr w:type="gramEnd"/>
      <w:r w:rsidRPr="00543637">
        <w:t xml:space="preserve"> исполнением настоящего постановления </w:t>
      </w:r>
      <w:r w:rsidR="00590487">
        <w:t xml:space="preserve"> оставляю за собой</w:t>
      </w:r>
      <w:r w:rsidRPr="00543637">
        <w:t>.</w:t>
      </w:r>
    </w:p>
    <w:p w:rsidR="00543637" w:rsidRPr="00543637" w:rsidRDefault="00543637" w:rsidP="00543637">
      <w:pPr>
        <w:ind w:firstLine="567"/>
      </w:pPr>
      <w:r w:rsidRPr="00543637">
        <w:t>3. О</w:t>
      </w:r>
      <w:r w:rsidR="00590487">
        <w:t xml:space="preserve">бнародовать </w:t>
      </w:r>
      <w:r w:rsidRPr="00543637">
        <w:t xml:space="preserve"> настоящее постановление </w:t>
      </w:r>
      <w:r w:rsidR="00590487">
        <w:t xml:space="preserve"> </w:t>
      </w:r>
      <w:r w:rsidRPr="00543637">
        <w:t xml:space="preserve"> и разместить на официальном сайте Администрации </w:t>
      </w:r>
      <w:r w:rsidR="00590487">
        <w:t xml:space="preserve">Приволжского сельского поселения </w:t>
      </w:r>
      <w:r w:rsidRPr="00543637">
        <w:t xml:space="preserve"> в информационно-телекоммуникационной сети «Интернет».</w:t>
      </w:r>
    </w:p>
    <w:p w:rsidR="00543637" w:rsidRPr="00543637" w:rsidRDefault="00543637" w:rsidP="00543637">
      <w:pPr>
        <w:ind w:firstLine="567"/>
      </w:pPr>
      <w:r w:rsidRPr="00543637">
        <w:t xml:space="preserve">4. Постановление вступает в силу </w:t>
      </w:r>
      <w:r w:rsidR="00590487">
        <w:t>с момента  обнародования.</w:t>
      </w:r>
      <w:r w:rsidRPr="00543637">
        <w:t xml:space="preserve"> </w:t>
      </w:r>
    </w:p>
    <w:p w:rsidR="00543637" w:rsidRPr="00543637" w:rsidRDefault="00543637" w:rsidP="00543637">
      <w:pPr>
        <w:pStyle w:val="a4"/>
        <w:rPr>
          <w:rFonts w:ascii="Times New Roman" w:hAnsi="Times New Roman" w:cs="Times New Roman"/>
          <w:bCs/>
          <w:szCs w:val="24"/>
        </w:rPr>
      </w:pPr>
    </w:p>
    <w:p w:rsidR="00730100" w:rsidRPr="00543637" w:rsidRDefault="00730100" w:rsidP="00DC3934">
      <w:pPr>
        <w:pStyle w:val="a4"/>
        <w:ind w:firstLine="708"/>
        <w:rPr>
          <w:rFonts w:ascii="Times New Roman" w:hAnsi="Times New Roman" w:cs="Times New Roman"/>
          <w:szCs w:val="24"/>
        </w:rPr>
      </w:pPr>
    </w:p>
    <w:p w:rsidR="00730100" w:rsidRDefault="00730100">
      <w:pPr>
        <w:rPr>
          <w:b/>
        </w:rPr>
      </w:pPr>
    </w:p>
    <w:p w:rsidR="00730100" w:rsidRDefault="00E83D85">
      <w:pPr>
        <w:rPr>
          <w:b/>
        </w:rPr>
      </w:pPr>
      <w:r w:rsidRPr="00E83D85">
        <w:rPr>
          <w:b/>
        </w:rPr>
        <w:t xml:space="preserve">Глава </w:t>
      </w:r>
      <w:proofErr w:type="gramStart"/>
      <w:r w:rsidRPr="00E83D85">
        <w:rPr>
          <w:b/>
        </w:rPr>
        <w:t>Приволжского</w:t>
      </w:r>
      <w:proofErr w:type="gramEnd"/>
    </w:p>
    <w:p w:rsidR="00F72A8B" w:rsidRPr="00E83D85" w:rsidRDefault="00E83D85">
      <w:pPr>
        <w:rPr>
          <w:b/>
        </w:rPr>
      </w:pPr>
      <w:r w:rsidRPr="00E83D85">
        <w:rPr>
          <w:b/>
        </w:rPr>
        <w:t xml:space="preserve">сельского поселения                                    </w:t>
      </w:r>
      <w:r w:rsidR="00730100">
        <w:rPr>
          <w:b/>
        </w:rPr>
        <w:t xml:space="preserve">                                               </w:t>
      </w:r>
      <w:r w:rsidRPr="00E83D85">
        <w:rPr>
          <w:b/>
        </w:rPr>
        <w:t>Е.Н.Коршунова</w:t>
      </w:r>
    </w:p>
    <w:sectPr w:rsidR="00F72A8B" w:rsidRPr="00E83D85" w:rsidSect="0059048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A8B"/>
    <w:rsid w:val="00091F56"/>
    <w:rsid w:val="001002AC"/>
    <w:rsid w:val="00111219"/>
    <w:rsid w:val="001C6FDE"/>
    <w:rsid w:val="002024E5"/>
    <w:rsid w:val="00215C77"/>
    <w:rsid w:val="00267E9B"/>
    <w:rsid w:val="00333DB6"/>
    <w:rsid w:val="003823FD"/>
    <w:rsid w:val="003B218C"/>
    <w:rsid w:val="003F241A"/>
    <w:rsid w:val="0047277F"/>
    <w:rsid w:val="004A5F9C"/>
    <w:rsid w:val="004D125D"/>
    <w:rsid w:val="004F5E2D"/>
    <w:rsid w:val="0050157C"/>
    <w:rsid w:val="00543637"/>
    <w:rsid w:val="00580262"/>
    <w:rsid w:val="00582E66"/>
    <w:rsid w:val="00584B3E"/>
    <w:rsid w:val="00590487"/>
    <w:rsid w:val="005D4E73"/>
    <w:rsid w:val="0061321B"/>
    <w:rsid w:val="00620A43"/>
    <w:rsid w:val="00660BE2"/>
    <w:rsid w:val="006B7F00"/>
    <w:rsid w:val="006F3B29"/>
    <w:rsid w:val="00710890"/>
    <w:rsid w:val="00714FF8"/>
    <w:rsid w:val="0072483E"/>
    <w:rsid w:val="00730100"/>
    <w:rsid w:val="00785A6D"/>
    <w:rsid w:val="00787CA4"/>
    <w:rsid w:val="007E3FC7"/>
    <w:rsid w:val="007F2026"/>
    <w:rsid w:val="00803458"/>
    <w:rsid w:val="00867623"/>
    <w:rsid w:val="00867C2B"/>
    <w:rsid w:val="00897FED"/>
    <w:rsid w:val="008E52B4"/>
    <w:rsid w:val="008E553D"/>
    <w:rsid w:val="008E5687"/>
    <w:rsid w:val="0095234F"/>
    <w:rsid w:val="009917AB"/>
    <w:rsid w:val="009A4170"/>
    <w:rsid w:val="009E6F80"/>
    <w:rsid w:val="00A0258A"/>
    <w:rsid w:val="00AF1BDE"/>
    <w:rsid w:val="00BF0760"/>
    <w:rsid w:val="00C448DA"/>
    <w:rsid w:val="00C47CA6"/>
    <w:rsid w:val="00CB59DA"/>
    <w:rsid w:val="00CC7CCB"/>
    <w:rsid w:val="00D60819"/>
    <w:rsid w:val="00DC3934"/>
    <w:rsid w:val="00DD0453"/>
    <w:rsid w:val="00DE626B"/>
    <w:rsid w:val="00E83D85"/>
    <w:rsid w:val="00E86825"/>
    <w:rsid w:val="00E93045"/>
    <w:rsid w:val="00F255D7"/>
    <w:rsid w:val="00F7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72A8B"/>
    <w:rPr>
      <w:sz w:val="24"/>
    </w:rPr>
  </w:style>
  <w:style w:type="paragraph" w:styleId="a4">
    <w:name w:val="Body Text"/>
    <w:basedOn w:val="a"/>
    <w:link w:val="a3"/>
    <w:rsid w:val="00F72A8B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7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72A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72A8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52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34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448DA"/>
    <w:rPr>
      <w:color w:val="0000FF"/>
      <w:u w:val="single"/>
    </w:rPr>
  </w:style>
  <w:style w:type="paragraph" w:customStyle="1" w:styleId="ConsPlusNormal">
    <w:name w:val="ConsPlusNormal"/>
    <w:rsid w:val="00543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16B52322FC45C5C73F41F36FFA253E6CB2F0C40440748A5D12F4298CA4C08B6D09145AF7D65ACF16839DDD35435E9EF8D2BF2F26d4w8K" TargetMode="External"/><Relationship Id="rId5" Type="http://schemas.openxmlformats.org/officeDocument/2006/relationships/hyperlink" Target="consultantplus://offline/ref=5B16B52322FC45C5C73F41F36FFA253E6CB2F0C40440748A5D12F4298CA4C08B6D091452FFD0539013968C853A404180FFCBA32D244AdFw2K" TargetMode="External"/><Relationship Id="rId4" Type="http://schemas.openxmlformats.org/officeDocument/2006/relationships/hyperlink" Target="consultantplus://offline/ref=5B16B52322FC45C5C73F41F36FFA253E6CB2F6C90F4E748A5D12F4298CA4C08B6D091457F6D7599013968C853A404180FFCBA32D244AdFw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21</cp:revision>
  <cp:lastPrinted>2020-11-03T10:33:00Z</cp:lastPrinted>
  <dcterms:created xsi:type="dcterms:W3CDTF">2020-04-17T05:55:00Z</dcterms:created>
  <dcterms:modified xsi:type="dcterms:W3CDTF">2020-11-03T10:35:00Z</dcterms:modified>
</cp:coreProperties>
</file>