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DF" w:rsidRDefault="003153DF" w:rsidP="003153DF">
      <w:pPr>
        <w:jc w:val="center"/>
        <w:rPr>
          <w:b/>
          <w:sz w:val="36"/>
          <w:szCs w:val="36"/>
        </w:rPr>
      </w:pPr>
      <w:r>
        <w:rPr>
          <w:b/>
          <w:sz w:val="36"/>
          <w:szCs w:val="36"/>
        </w:rPr>
        <w:t xml:space="preserve">АДМИНИСТРАЦИЯ </w:t>
      </w:r>
    </w:p>
    <w:p w:rsidR="003153DF" w:rsidRDefault="003153DF" w:rsidP="003153DF">
      <w:pPr>
        <w:jc w:val="center"/>
        <w:rPr>
          <w:b/>
          <w:sz w:val="36"/>
          <w:szCs w:val="36"/>
        </w:rPr>
      </w:pPr>
      <w:r>
        <w:rPr>
          <w:b/>
          <w:sz w:val="36"/>
          <w:szCs w:val="36"/>
        </w:rPr>
        <w:t>ПРИВОЛЖСКОГО СЕЛЬСКОГО ПОСЕЛЕНИЯ</w:t>
      </w:r>
    </w:p>
    <w:p w:rsidR="003153DF" w:rsidRDefault="003153DF" w:rsidP="003153DF">
      <w:pPr>
        <w:jc w:val="center"/>
        <w:rPr>
          <w:b/>
          <w:sz w:val="36"/>
          <w:szCs w:val="36"/>
        </w:rPr>
      </w:pPr>
    </w:p>
    <w:p w:rsidR="003153DF" w:rsidRDefault="003153DF" w:rsidP="003153DF">
      <w:pPr>
        <w:jc w:val="center"/>
        <w:rPr>
          <w:b/>
          <w:sz w:val="36"/>
          <w:szCs w:val="36"/>
        </w:rPr>
      </w:pPr>
    </w:p>
    <w:p w:rsidR="003153DF" w:rsidRDefault="003153DF" w:rsidP="003153DF">
      <w:pPr>
        <w:jc w:val="center"/>
        <w:rPr>
          <w:b/>
          <w:sz w:val="40"/>
          <w:szCs w:val="40"/>
        </w:rPr>
      </w:pPr>
      <w:r>
        <w:rPr>
          <w:b/>
          <w:sz w:val="40"/>
          <w:szCs w:val="40"/>
        </w:rPr>
        <w:t>ПОСТАНОВЛЕНИЕ</w:t>
      </w:r>
    </w:p>
    <w:p w:rsidR="003153DF" w:rsidRDefault="003153DF" w:rsidP="003153DF">
      <w:pPr>
        <w:jc w:val="both"/>
        <w:rPr>
          <w:b/>
          <w:bCs/>
        </w:rPr>
      </w:pPr>
    </w:p>
    <w:p w:rsidR="003153DF" w:rsidRDefault="003153DF" w:rsidP="003153DF">
      <w:pPr>
        <w:jc w:val="both"/>
        <w:rPr>
          <w:b/>
          <w:bCs/>
        </w:rPr>
      </w:pPr>
    </w:p>
    <w:p w:rsidR="003153DF" w:rsidRDefault="00387953" w:rsidP="003153DF">
      <w:pPr>
        <w:jc w:val="both"/>
        <w:rPr>
          <w:b/>
          <w:bCs/>
        </w:rPr>
      </w:pPr>
      <w:r>
        <w:rPr>
          <w:b/>
          <w:bCs/>
        </w:rPr>
        <w:t>ОТ  02 ДЕКАБРЯ 2020Г.</w:t>
      </w:r>
      <w:r w:rsidR="003153DF">
        <w:rPr>
          <w:b/>
          <w:bCs/>
        </w:rPr>
        <w:tab/>
      </w:r>
      <w:r w:rsidR="003153DF">
        <w:rPr>
          <w:b/>
          <w:bCs/>
        </w:rPr>
        <w:tab/>
      </w:r>
      <w:r w:rsidR="003153DF">
        <w:rPr>
          <w:b/>
          <w:bCs/>
        </w:rPr>
        <w:tab/>
        <w:t xml:space="preserve">                           </w:t>
      </w:r>
      <w:r>
        <w:rPr>
          <w:b/>
          <w:bCs/>
        </w:rPr>
        <w:t xml:space="preserve">                           № </w:t>
      </w:r>
      <w:r w:rsidR="00325386">
        <w:rPr>
          <w:b/>
          <w:bCs/>
        </w:rPr>
        <w:t>190</w:t>
      </w:r>
    </w:p>
    <w:p w:rsidR="00387953" w:rsidRDefault="00387953" w:rsidP="003153DF">
      <w:pPr>
        <w:rPr>
          <w:b/>
        </w:rPr>
      </w:pPr>
    </w:p>
    <w:p w:rsidR="00387953" w:rsidRDefault="00387953" w:rsidP="003153DF">
      <w:pPr>
        <w:rPr>
          <w:b/>
        </w:rPr>
      </w:pPr>
      <w:r>
        <w:rPr>
          <w:b/>
        </w:rPr>
        <w:t>ОБ УТВЕРЖДЕНИИ РАЗМЕРА ПЛАТЫ ЗА ЖИЛИЩНЫЕ УСЛУГИ</w:t>
      </w:r>
      <w:r>
        <w:rPr>
          <w:b/>
        </w:rPr>
        <w:br/>
        <w:t>ДЛЯ НАСЕЛЕНИЯ ПРИВОЛЖСКОГО СЕЛЬСКОГО ПОСЕЛЕНИЯ</w:t>
      </w:r>
    </w:p>
    <w:p w:rsidR="003153DF" w:rsidRDefault="003153DF" w:rsidP="003153DF">
      <w:pPr>
        <w:rPr>
          <w:b/>
          <w:sz w:val="28"/>
          <w:szCs w:val="28"/>
        </w:rPr>
      </w:pPr>
    </w:p>
    <w:p w:rsidR="003153DF" w:rsidRDefault="003153DF" w:rsidP="003153DF">
      <w:pPr>
        <w:autoSpaceDE w:val="0"/>
        <w:spacing w:after="139"/>
        <w:ind w:firstLine="708"/>
        <w:jc w:val="both"/>
      </w:pPr>
      <w:proofErr w:type="gramStart"/>
      <w:r>
        <w:t>В соответствии со ст.ст. 156,158 Жилищного кодекса Российской Федерации, Федеральным законом от 06.10.2003г. №131-ФЗ «Об общих принципах организации местного самоуправления в Российской Федерации», постановлением Правительства Российской Федерации от 13.08.2006г.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w:t>
      </w:r>
      <w:proofErr w:type="gramEnd"/>
      <w:r>
        <w:t xml:space="preserve">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Уставом П</w:t>
      </w:r>
      <w:r w:rsidR="00F56988">
        <w:t>риволжского сельского поселения</w:t>
      </w:r>
    </w:p>
    <w:p w:rsidR="003153DF" w:rsidRDefault="003153DF" w:rsidP="003153DF">
      <w:pPr>
        <w:rPr>
          <w:b/>
        </w:rPr>
      </w:pPr>
      <w:r>
        <w:rPr>
          <w:b/>
        </w:rPr>
        <w:tab/>
        <w:t>АДМИНИСТРАЦИЯ ПОСТАНОВЛЯЕТ:</w:t>
      </w:r>
    </w:p>
    <w:p w:rsidR="003153DF" w:rsidRDefault="003153DF" w:rsidP="003153DF">
      <w:pPr>
        <w:rPr>
          <w:b/>
        </w:rPr>
      </w:pPr>
    </w:p>
    <w:p w:rsidR="003153DF" w:rsidRDefault="00F56988" w:rsidP="003153DF">
      <w:pPr>
        <w:jc w:val="both"/>
      </w:pPr>
      <w:r>
        <w:tab/>
        <w:t>1.   Установить с 01.01.2021</w:t>
      </w:r>
      <w:r w:rsidR="003153DF">
        <w:t xml:space="preserve"> года:</w:t>
      </w:r>
    </w:p>
    <w:p w:rsidR="003153DF" w:rsidRDefault="003153DF" w:rsidP="003153DF">
      <w:pPr>
        <w:ind w:firstLine="708"/>
        <w:jc w:val="both"/>
      </w:pPr>
      <w:r>
        <w:t>1.1.</w:t>
      </w:r>
      <w:r>
        <w:rPr>
          <w:b/>
        </w:rPr>
        <w:t xml:space="preserve"> </w:t>
      </w:r>
      <w:r>
        <w:t>Размер платы за содержание и текущий ремонт жилого помещения для нанимателей жилых помещений по договорам социального найма, договорам найма жилых помещений муниципального жилищного фонда, собственников жилых помещений, которые не  установили на общем собрании размер платы за содержание и ремонт жилого помещения в соответствии с приложением № 1.</w:t>
      </w:r>
    </w:p>
    <w:p w:rsidR="003153DF" w:rsidRDefault="003153DF" w:rsidP="003153DF">
      <w:pPr>
        <w:ind w:firstLine="708"/>
        <w:jc w:val="both"/>
      </w:pPr>
      <w:r>
        <w:t>1.2. Размер платы граждан за наём жилых помещений муниципального жилищного фонда в соответствии с приложением  № 2.</w:t>
      </w:r>
    </w:p>
    <w:p w:rsidR="003153DF" w:rsidRDefault="003153DF" w:rsidP="003153DF">
      <w:pPr>
        <w:ind w:firstLine="708"/>
        <w:jc w:val="both"/>
      </w:pPr>
      <w:r>
        <w:t>2. Постановление Администрации Привол</w:t>
      </w:r>
      <w:r w:rsidR="00F56988">
        <w:t>жского сельского поселения № 284 от 16</w:t>
      </w:r>
      <w:r>
        <w:t>.1</w:t>
      </w:r>
      <w:r w:rsidR="00F56988">
        <w:t>1.2016</w:t>
      </w:r>
      <w:r>
        <w:t xml:space="preserve"> г. «Об утверждении размера платы за жилищные услуги для населения Приволжского сельского  поселения» счит</w:t>
      </w:r>
      <w:r w:rsidR="009776FA">
        <w:t>ать утратившим силу с 01.01.2021</w:t>
      </w:r>
      <w:r>
        <w:t xml:space="preserve"> г.</w:t>
      </w:r>
    </w:p>
    <w:p w:rsidR="003153DF" w:rsidRDefault="003153DF" w:rsidP="003153DF">
      <w:pPr>
        <w:ind w:firstLine="708"/>
        <w:jc w:val="both"/>
      </w:pPr>
      <w:r>
        <w:t>3.  Опубликовать настоящее постановление в газете   «Волжские Зори».</w:t>
      </w:r>
    </w:p>
    <w:p w:rsidR="009776FA" w:rsidRDefault="003153DF" w:rsidP="003153DF">
      <w:pPr>
        <w:ind w:firstLine="708"/>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Приволжского сельского поселения по общим вопросам</w:t>
      </w:r>
      <w:r w:rsidR="009776FA">
        <w:t>.</w:t>
      </w:r>
      <w:r>
        <w:t xml:space="preserve"> </w:t>
      </w:r>
    </w:p>
    <w:p w:rsidR="003153DF" w:rsidRDefault="003153DF" w:rsidP="003153DF">
      <w:pPr>
        <w:ind w:firstLine="708"/>
        <w:jc w:val="both"/>
      </w:pPr>
      <w:r>
        <w:t>5. Настоящее постановление вступает в силу с момента его официального опубликования в газете «Волжские зори».</w:t>
      </w:r>
    </w:p>
    <w:p w:rsidR="003153DF" w:rsidRDefault="003153DF" w:rsidP="003153DF"/>
    <w:p w:rsidR="003153DF" w:rsidRDefault="003153DF" w:rsidP="003153DF"/>
    <w:p w:rsidR="003153DF" w:rsidRDefault="003153DF" w:rsidP="003153DF">
      <w:pPr>
        <w:jc w:val="both"/>
        <w:rPr>
          <w:b/>
        </w:rPr>
      </w:pPr>
    </w:p>
    <w:p w:rsidR="003153DF" w:rsidRDefault="009776FA" w:rsidP="003153DF">
      <w:pPr>
        <w:rPr>
          <w:b/>
        </w:rPr>
      </w:pPr>
      <w:r>
        <w:rPr>
          <w:b/>
        </w:rPr>
        <w:t>И.о. Главы</w:t>
      </w:r>
      <w:r w:rsidR="003153DF">
        <w:rPr>
          <w:b/>
        </w:rPr>
        <w:t xml:space="preserve"> </w:t>
      </w:r>
      <w:proofErr w:type="gramStart"/>
      <w:r w:rsidR="003153DF">
        <w:rPr>
          <w:b/>
        </w:rPr>
        <w:t>Приволжского</w:t>
      </w:r>
      <w:proofErr w:type="gramEnd"/>
    </w:p>
    <w:p w:rsidR="003153DF" w:rsidRDefault="003153DF" w:rsidP="003153DF">
      <w:pPr>
        <w:rPr>
          <w:b/>
        </w:rPr>
      </w:pPr>
      <w:r>
        <w:rPr>
          <w:b/>
        </w:rPr>
        <w:t>сельского поселения</w:t>
      </w:r>
      <w:r>
        <w:rPr>
          <w:b/>
        </w:rPr>
        <w:tab/>
      </w:r>
      <w:r>
        <w:rPr>
          <w:b/>
        </w:rPr>
        <w:tab/>
      </w:r>
      <w:r>
        <w:rPr>
          <w:b/>
        </w:rPr>
        <w:tab/>
        <w:t xml:space="preserve">              </w:t>
      </w:r>
      <w:r w:rsidR="009776FA">
        <w:rPr>
          <w:b/>
        </w:rPr>
        <w:t xml:space="preserve">                 </w:t>
      </w:r>
      <w:r w:rsidR="009776FA">
        <w:rPr>
          <w:b/>
        </w:rPr>
        <w:tab/>
        <w:t xml:space="preserve">Н.А. </w:t>
      </w:r>
      <w:proofErr w:type="spellStart"/>
      <w:r w:rsidR="009776FA">
        <w:rPr>
          <w:b/>
        </w:rPr>
        <w:t>Сдобнова</w:t>
      </w:r>
      <w:proofErr w:type="spellEnd"/>
    </w:p>
    <w:p w:rsidR="003153DF" w:rsidRDefault="003153DF" w:rsidP="003153DF">
      <w:pPr>
        <w:jc w:val="both"/>
        <w:rPr>
          <w:b/>
          <w:bCs/>
          <w:color w:val="000000"/>
          <w:sz w:val="36"/>
          <w:szCs w:val="36"/>
        </w:rPr>
      </w:pPr>
    </w:p>
    <w:p w:rsidR="003153DF" w:rsidRDefault="003153DF" w:rsidP="003153DF">
      <w:pPr>
        <w:jc w:val="center"/>
        <w:rPr>
          <w:b/>
          <w:sz w:val="36"/>
          <w:szCs w:val="36"/>
        </w:rPr>
      </w:pPr>
    </w:p>
    <w:p w:rsidR="003153DF" w:rsidRDefault="003153DF" w:rsidP="003153DF">
      <w:pPr>
        <w:jc w:val="center"/>
        <w:rPr>
          <w:b/>
          <w:sz w:val="36"/>
          <w:szCs w:val="36"/>
        </w:rPr>
      </w:pPr>
    </w:p>
    <w:p w:rsidR="003153DF" w:rsidRDefault="003153DF" w:rsidP="003153DF">
      <w:pPr>
        <w:tabs>
          <w:tab w:val="left" w:pos="4820"/>
          <w:tab w:val="left" w:pos="5529"/>
        </w:tabs>
        <w:ind w:right="-104"/>
        <w:jc w:val="right"/>
      </w:pPr>
      <w:r>
        <w:lastRenderedPageBreak/>
        <w:t>Приложение №1</w:t>
      </w:r>
    </w:p>
    <w:p w:rsidR="003153DF" w:rsidRDefault="003153DF" w:rsidP="003153DF">
      <w:pPr>
        <w:tabs>
          <w:tab w:val="left" w:pos="4820"/>
          <w:tab w:val="left" w:pos="5529"/>
        </w:tabs>
        <w:ind w:right="-104"/>
        <w:jc w:val="right"/>
      </w:pPr>
      <w:r>
        <w:t xml:space="preserve">к постановлению Администрации </w:t>
      </w:r>
    </w:p>
    <w:p w:rsidR="003153DF" w:rsidRDefault="003153DF" w:rsidP="003153DF">
      <w:pPr>
        <w:tabs>
          <w:tab w:val="left" w:pos="4820"/>
          <w:tab w:val="left" w:pos="5529"/>
        </w:tabs>
        <w:ind w:right="-104"/>
        <w:jc w:val="right"/>
      </w:pPr>
      <w:r>
        <w:t>Привол</w:t>
      </w:r>
      <w:r w:rsidR="009776FA">
        <w:t>жского сельского поселения от 02.12.2020</w:t>
      </w:r>
      <w:r w:rsidR="00325386">
        <w:t xml:space="preserve"> г. № 190</w:t>
      </w:r>
      <w:r>
        <w:t xml:space="preserve"> </w:t>
      </w:r>
    </w:p>
    <w:p w:rsidR="003153DF" w:rsidRDefault="003153DF" w:rsidP="003153DF">
      <w:pPr>
        <w:tabs>
          <w:tab w:val="left" w:pos="9000"/>
        </w:tabs>
        <w:ind w:right="355"/>
        <w:jc w:val="right"/>
      </w:pPr>
      <w:r>
        <w:t xml:space="preserve"> </w:t>
      </w:r>
    </w:p>
    <w:p w:rsidR="003153DF" w:rsidRDefault="003153DF" w:rsidP="003153DF">
      <w:pPr>
        <w:tabs>
          <w:tab w:val="left" w:pos="9000"/>
        </w:tabs>
        <w:ind w:right="355"/>
        <w:jc w:val="center"/>
        <w:rPr>
          <w:b/>
        </w:rPr>
      </w:pPr>
      <w:r>
        <w:rPr>
          <w:b/>
        </w:rPr>
        <w:t>Размер платы за содержание и текущий ремонт жилого помещения для нанимателей жилых помещений по договорам социального найма, договорам найма жилых помещений муниципального жилищного фонда, собственников жилых помещений, которые не  установили на общем собрании размер платы за содержание и ремонт жилого помещения</w:t>
      </w:r>
    </w:p>
    <w:p w:rsidR="003153DF" w:rsidRDefault="003153DF" w:rsidP="003153DF">
      <w:pPr>
        <w:tabs>
          <w:tab w:val="left" w:pos="9000"/>
        </w:tabs>
        <w:ind w:right="355"/>
        <w:jc w:val="center"/>
        <w:rPr>
          <w:b/>
        </w:rPr>
      </w:pPr>
    </w:p>
    <w:tbl>
      <w:tblPr>
        <w:tblW w:w="103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985"/>
      </w:tblGrid>
      <w:tr w:rsidR="003153DF" w:rsidTr="003153DF">
        <w:trPr>
          <w:trHeight w:val="562"/>
        </w:trPr>
        <w:tc>
          <w:tcPr>
            <w:tcW w:w="4395" w:type="dxa"/>
            <w:tcBorders>
              <w:top w:val="single" w:sz="4" w:space="0" w:color="auto"/>
              <w:left w:val="single" w:sz="4" w:space="0" w:color="auto"/>
              <w:bottom w:val="nil"/>
              <w:right w:val="single" w:sz="4" w:space="0" w:color="auto"/>
            </w:tcBorders>
          </w:tcPr>
          <w:p w:rsidR="003153DF" w:rsidRDefault="003153DF">
            <w:pPr>
              <w:jc w:val="center"/>
            </w:pPr>
            <w:r>
              <w:t>Степень благоустройства</w:t>
            </w:r>
          </w:p>
          <w:p w:rsidR="003153DF" w:rsidRDefault="003153DF"/>
        </w:tc>
        <w:tc>
          <w:tcPr>
            <w:tcW w:w="5985" w:type="dxa"/>
            <w:tcBorders>
              <w:top w:val="single" w:sz="4" w:space="0" w:color="auto"/>
              <w:left w:val="single" w:sz="4" w:space="0" w:color="auto"/>
              <w:bottom w:val="single" w:sz="4" w:space="0" w:color="auto"/>
              <w:right w:val="single" w:sz="4" w:space="0" w:color="auto"/>
            </w:tcBorders>
            <w:hideMark/>
          </w:tcPr>
          <w:p w:rsidR="003153DF" w:rsidRDefault="003153DF">
            <w:pPr>
              <w:suppressAutoHyphens w:val="0"/>
              <w:spacing w:after="200" w:line="276" w:lineRule="auto"/>
            </w:pPr>
            <w:r>
              <w:t>Плата населением за 1 кв.м. общей площади в рублях</w:t>
            </w:r>
          </w:p>
        </w:tc>
      </w:tr>
      <w:tr w:rsidR="003153DF" w:rsidTr="003153DF">
        <w:tc>
          <w:tcPr>
            <w:tcW w:w="4395" w:type="dxa"/>
            <w:tcBorders>
              <w:top w:val="single" w:sz="4" w:space="0" w:color="auto"/>
              <w:left w:val="single" w:sz="4" w:space="0" w:color="auto"/>
              <w:bottom w:val="nil"/>
              <w:right w:val="single" w:sz="4" w:space="0" w:color="auto"/>
            </w:tcBorders>
            <w:tcMar>
              <w:top w:w="85" w:type="dxa"/>
              <w:left w:w="108" w:type="dxa"/>
              <w:bottom w:w="85" w:type="dxa"/>
              <w:right w:w="108" w:type="dxa"/>
            </w:tcMar>
            <w:hideMark/>
          </w:tcPr>
          <w:p w:rsidR="003153DF" w:rsidRDefault="003153DF">
            <w:r>
              <w:t>1.Капитальные жилые дома, имеющие все виды благоустройства, в том числе горячее водоснабжение через водоразборные колонки</w:t>
            </w:r>
          </w:p>
        </w:tc>
        <w:tc>
          <w:tcPr>
            <w:tcW w:w="5985" w:type="dxa"/>
            <w:vMerge w:val="restart"/>
            <w:tcBorders>
              <w:top w:val="single" w:sz="4" w:space="0" w:color="auto"/>
              <w:left w:val="single" w:sz="4" w:space="0" w:color="auto"/>
              <w:bottom w:val="single" w:sz="4" w:space="0" w:color="auto"/>
              <w:right w:val="single" w:sz="4" w:space="0" w:color="auto"/>
            </w:tcBorders>
            <w:hideMark/>
          </w:tcPr>
          <w:p w:rsidR="003153DF" w:rsidRDefault="009776FA">
            <w:pPr>
              <w:suppressAutoHyphens w:val="0"/>
              <w:spacing w:after="200" w:line="276" w:lineRule="auto"/>
              <w:jc w:val="center"/>
            </w:pPr>
            <w:r>
              <w:t>13</w:t>
            </w:r>
            <w:r w:rsidR="003153DF">
              <w:t>,8</w:t>
            </w:r>
            <w:r>
              <w:t>8</w:t>
            </w:r>
          </w:p>
        </w:tc>
      </w:tr>
      <w:tr w:rsidR="003153DF" w:rsidTr="003153DF">
        <w:tc>
          <w:tcPr>
            <w:tcW w:w="4395" w:type="dxa"/>
            <w:tcBorders>
              <w:top w:val="nil"/>
              <w:left w:val="single" w:sz="4" w:space="0" w:color="auto"/>
              <w:bottom w:val="single" w:sz="4" w:space="0" w:color="auto"/>
              <w:right w:val="single" w:sz="4" w:space="0" w:color="auto"/>
            </w:tcBorders>
            <w:tcMar>
              <w:top w:w="85" w:type="dxa"/>
              <w:left w:w="108" w:type="dxa"/>
              <w:bottom w:w="85" w:type="dxa"/>
              <w:right w:w="108" w:type="dxa"/>
            </w:tcMar>
          </w:tcPr>
          <w:p w:rsidR="003153DF" w:rsidRDefault="003153DF"/>
        </w:tc>
        <w:tc>
          <w:tcPr>
            <w:tcW w:w="5985" w:type="dxa"/>
            <w:vMerge/>
            <w:tcBorders>
              <w:top w:val="single" w:sz="4" w:space="0" w:color="auto"/>
              <w:left w:val="single" w:sz="4" w:space="0" w:color="auto"/>
              <w:bottom w:val="single" w:sz="4" w:space="0" w:color="auto"/>
              <w:right w:val="single" w:sz="4" w:space="0" w:color="auto"/>
            </w:tcBorders>
            <w:vAlign w:val="center"/>
            <w:hideMark/>
          </w:tcPr>
          <w:p w:rsidR="003153DF" w:rsidRDefault="003153DF">
            <w:pPr>
              <w:suppressAutoHyphens w:val="0"/>
            </w:pPr>
          </w:p>
        </w:tc>
      </w:tr>
      <w:tr w:rsidR="003153DF" w:rsidTr="003153DF">
        <w:tc>
          <w:tcPr>
            <w:tcW w:w="4395" w:type="dxa"/>
            <w:tcBorders>
              <w:top w:val="single" w:sz="4" w:space="0" w:color="auto"/>
              <w:left w:val="single" w:sz="4" w:space="0" w:color="auto"/>
              <w:bottom w:val="nil"/>
              <w:right w:val="single" w:sz="4" w:space="0" w:color="auto"/>
            </w:tcBorders>
            <w:tcMar>
              <w:top w:w="85" w:type="dxa"/>
              <w:left w:w="108" w:type="dxa"/>
              <w:bottom w:w="85" w:type="dxa"/>
              <w:right w:w="108" w:type="dxa"/>
            </w:tcMar>
            <w:hideMark/>
          </w:tcPr>
          <w:p w:rsidR="003153DF" w:rsidRDefault="003153DF">
            <w:r>
              <w:t>2. Капитальные жилые дома, имеющие не все виды благоустройства</w:t>
            </w:r>
          </w:p>
        </w:tc>
        <w:tc>
          <w:tcPr>
            <w:tcW w:w="5985" w:type="dxa"/>
            <w:vMerge w:val="restart"/>
            <w:tcBorders>
              <w:top w:val="single" w:sz="4" w:space="0" w:color="auto"/>
              <w:left w:val="single" w:sz="4" w:space="0" w:color="auto"/>
              <w:bottom w:val="single" w:sz="4" w:space="0" w:color="auto"/>
              <w:right w:val="single" w:sz="4" w:space="0" w:color="auto"/>
            </w:tcBorders>
            <w:hideMark/>
          </w:tcPr>
          <w:p w:rsidR="003153DF" w:rsidRDefault="009776FA">
            <w:pPr>
              <w:suppressAutoHyphens w:val="0"/>
              <w:spacing w:after="200" w:line="276" w:lineRule="auto"/>
              <w:jc w:val="center"/>
            </w:pPr>
            <w:r>
              <w:t>11</w:t>
            </w:r>
            <w:r w:rsidR="003153DF">
              <w:t>,</w:t>
            </w:r>
            <w:r>
              <w:t>30</w:t>
            </w:r>
          </w:p>
        </w:tc>
      </w:tr>
      <w:tr w:rsidR="003153DF" w:rsidTr="003153DF">
        <w:tc>
          <w:tcPr>
            <w:tcW w:w="4395" w:type="dxa"/>
            <w:tcBorders>
              <w:top w:val="nil"/>
              <w:left w:val="single" w:sz="4" w:space="0" w:color="auto"/>
              <w:bottom w:val="single" w:sz="4" w:space="0" w:color="auto"/>
              <w:right w:val="single" w:sz="4" w:space="0" w:color="auto"/>
            </w:tcBorders>
            <w:tcMar>
              <w:top w:w="85" w:type="dxa"/>
              <w:left w:w="108" w:type="dxa"/>
              <w:bottom w:w="85" w:type="dxa"/>
              <w:right w:w="108" w:type="dxa"/>
            </w:tcMar>
          </w:tcPr>
          <w:p w:rsidR="003153DF" w:rsidRDefault="003153DF"/>
        </w:tc>
        <w:tc>
          <w:tcPr>
            <w:tcW w:w="5985" w:type="dxa"/>
            <w:vMerge/>
            <w:tcBorders>
              <w:top w:val="single" w:sz="4" w:space="0" w:color="auto"/>
              <w:left w:val="single" w:sz="4" w:space="0" w:color="auto"/>
              <w:bottom w:val="single" w:sz="4" w:space="0" w:color="auto"/>
              <w:right w:val="single" w:sz="4" w:space="0" w:color="auto"/>
            </w:tcBorders>
            <w:vAlign w:val="center"/>
            <w:hideMark/>
          </w:tcPr>
          <w:p w:rsidR="003153DF" w:rsidRDefault="003153DF">
            <w:pPr>
              <w:suppressAutoHyphens w:val="0"/>
            </w:pPr>
          </w:p>
        </w:tc>
      </w:tr>
      <w:tr w:rsidR="003153DF" w:rsidTr="003153DF">
        <w:tc>
          <w:tcPr>
            <w:tcW w:w="4395" w:type="dxa"/>
            <w:tcBorders>
              <w:top w:val="single" w:sz="4" w:space="0" w:color="auto"/>
              <w:left w:val="single" w:sz="4" w:space="0" w:color="auto"/>
              <w:bottom w:val="nil"/>
              <w:right w:val="single" w:sz="4" w:space="0" w:color="auto"/>
            </w:tcBorders>
            <w:tcMar>
              <w:top w:w="85" w:type="dxa"/>
              <w:left w:w="108" w:type="dxa"/>
              <w:bottom w:w="85" w:type="dxa"/>
              <w:right w:w="108" w:type="dxa"/>
            </w:tcMar>
            <w:hideMark/>
          </w:tcPr>
          <w:p w:rsidR="003153DF" w:rsidRDefault="003153DF">
            <w:r>
              <w:t>3. Жилые дома пониженной капитальности, имеющие не все виды благоустройства</w:t>
            </w:r>
          </w:p>
        </w:tc>
        <w:tc>
          <w:tcPr>
            <w:tcW w:w="5985" w:type="dxa"/>
            <w:vMerge w:val="restart"/>
            <w:tcBorders>
              <w:top w:val="single" w:sz="4" w:space="0" w:color="auto"/>
              <w:left w:val="single" w:sz="4" w:space="0" w:color="auto"/>
              <w:bottom w:val="single" w:sz="4" w:space="0" w:color="auto"/>
              <w:right w:val="single" w:sz="4" w:space="0" w:color="auto"/>
            </w:tcBorders>
            <w:hideMark/>
          </w:tcPr>
          <w:p w:rsidR="003153DF" w:rsidRDefault="009776FA">
            <w:pPr>
              <w:suppressAutoHyphens w:val="0"/>
              <w:spacing w:after="200" w:line="276" w:lineRule="auto"/>
              <w:jc w:val="center"/>
            </w:pPr>
            <w:r>
              <w:t>10</w:t>
            </w:r>
            <w:r w:rsidR="003153DF">
              <w:t>,</w:t>
            </w:r>
            <w:r>
              <w:t>01</w:t>
            </w:r>
          </w:p>
        </w:tc>
      </w:tr>
      <w:tr w:rsidR="003153DF" w:rsidTr="003153DF">
        <w:tc>
          <w:tcPr>
            <w:tcW w:w="4395" w:type="dxa"/>
            <w:tcBorders>
              <w:top w:val="nil"/>
              <w:left w:val="single" w:sz="4" w:space="0" w:color="auto"/>
              <w:bottom w:val="single" w:sz="4" w:space="0" w:color="auto"/>
              <w:right w:val="single" w:sz="4" w:space="0" w:color="auto"/>
            </w:tcBorders>
            <w:tcMar>
              <w:top w:w="85" w:type="dxa"/>
              <w:left w:w="108" w:type="dxa"/>
              <w:bottom w:w="85" w:type="dxa"/>
              <w:right w:w="108" w:type="dxa"/>
            </w:tcMar>
          </w:tcPr>
          <w:p w:rsidR="003153DF" w:rsidRDefault="003153DF"/>
        </w:tc>
        <w:tc>
          <w:tcPr>
            <w:tcW w:w="5985" w:type="dxa"/>
            <w:vMerge/>
            <w:tcBorders>
              <w:top w:val="single" w:sz="4" w:space="0" w:color="auto"/>
              <w:left w:val="single" w:sz="4" w:space="0" w:color="auto"/>
              <w:bottom w:val="single" w:sz="4" w:space="0" w:color="auto"/>
              <w:right w:val="single" w:sz="4" w:space="0" w:color="auto"/>
            </w:tcBorders>
            <w:vAlign w:val="center"/>
            <w:hideMark/>
          </w:tcPr>
          <w:p w:rsidR="003153DF" w:rsidRDefault="003153DF">
            <w:pPr>
              <w:suppressAutoHyphens w:val="0"/>
            </w:pPr>
          </w:p>
        </w:tc>
      </w:tr>
      <w:tr w:rsidR="003153DF" w:rsidTr="003153DF">
        <w:tc>
          <w:tcPr>
            <w:tcW w:w="4395" w:type="dxa"/>
            <w:tcBorders>
              <w:top w:val="single" w:sz="4" w:space="0" w:color="auto"/>
              <w:left w:val="single" w:sz="4" w:space="0" w:color="auto"/>
              <w:bottom w:val="nil"/>
              <w:right w:val="single" w:sz="4" w:space="0" w:color="auto"/>
            </w:tcBorders>
            <w:tcMar>
              <w:top w:w="85" w:type="dxa"/>
              <w:left w:w="108" w:type="dxa"/>
              <w:bottom w:w="85" w:type="dxa"/>
              <w:right w:w="108" w:type="dxa"/>
            </w:tcMar>
            <w:hideMark/>
          </w:tcPr>
          <w:p w:rsidR="003153DF" w:rsidRDefault="003153DF">
            <w:r>
              <w:t>4 Жилые дома пониженной капитальности, не имеющие благоустройства (степень износа более 65 %)</w:t>
            </w:r>
          </w:p>
        </w:tc>
        <w:tc>
          <w:tcPr>
            <w:tcW w:w="5985" w:type="dxa"/>
            <w:vMerge w:val="restart"/>
            <w:tcBorders>
              <w:top w:val="single" w:sz="4" w:space="0" w:color="auto"/>
              <w:left w:val="single" w:sz="4" w:space="0" w:color="auto"/>
              <w:bottom w:val="single" w:sz="4" w:space="0" w:color="auto"/>
              <w:right w:val="single" w:sz="4" w:space="0" w:color="auto"/>
            </w:tcBorders>
            <w:hideMark/>
          </w:tcPr>
          <w:p w:rsidR="003153DF" w:rsidRDefault="009776FA">
            <w:pPr>
              <w:suppressAutoHyphens w:val="0"/>
              <w:spacing w:after="200" w:line="276" w:lineRule="auto"/>
              <w:jc w:val="center"/>
            </w:pPr>
            <w:r>
              <w:t>5</w:t>
            </w:r>
            <w:r w:rsidR="003153DF">
              <w:t>,</w:t>
            </w:r>
            <w:r>
              <w:t>00</w:t>
            </w:r>
          </w:p>
        </w:tc>
      </w:tr>
      <w:tr w:rsidR="003153DF" w:rsidTr="003153DF">
        <w:tc>
          <w:tcPr>
            <w:tcW w:w="4395" w:type="dxa"/>
            <w:tcBorders>
              <w:top w:val="nil"/>
              <w:left w:val="single" w:sz="4" w:space="0" w:color="auto"/>
              <w:bottom w:val="single" w:sz="4" w:space="0" w:color="auto"/>
              <w:right w:val="single" w:sz="4" w:space="0" w:color="auto"/>
            </w:tcBorders>
            <w:tcMar>
              <w:top w:w="85" w:type="dxa"/>
              <w:left w:w="108" w:type="dxa"/>
              <w:bottom w:w="85" w:type="dxa"/>
              <w:right w:w="108" w:type="dxa"/>
            </w:tcMar>
          </w:tcPr>
          <w:p w:rsidR="003153DF" w:rsidRDefault="003153DF"/>
        </w:tc>
        <w:tc>
          <w:tcPr>
            <w:tcW w:w="5985" w:type="dxa"/>
            <w:vMerge/>
            <w:tcBorders>
              <w:top w:val="single" w:sz="4" w:space="0" w:color="auto"/>
              <w:left w:val="single" w:sz="4" w:space="0" w:color="auto"/>
              <w:bottom w:val="single" w:sz="4" w:space="0" w:color="auto"/>
              <w:right w:val="single" w:sz="4" w:space="0" w:color="auto"/>
            </w:tcBorders>
            <w:vAlign w:val="center"/>
            <w:hideMark/>
          </w:tcPr>
          <w:p w:rsidR="003153DF" w:rsidRDefault="003153DF">
            <w:pPr>
              <w:suppressAutoHyphens w:val="0"/>
            </w:pPr>
          </w:p>
        </w:tc>
      </w:tr>
    </w:tbl>
    <w:p w:rsidR="003153DF" w:rsidRDefault="003153DF" w:rsidP="003153DF">
      <w:pPr>
        <w:jc w:val="both"/>
        <w:rPr>
          <w:b/>
        </w:rPr>
      </w:pPr>
    </w:p>
    <w:p w:rsidR="003153DF" w:rsidRDefault="003153DF" w:rsidP="003153DF">
      <w:pPr>
        <w:jc w:val="center"/>
        <w:rPr>
          <w:b/>
          <w:sz w:val="36"/>
          <w:szCs w:val="36"/>
        </w:rPr>
      </w:pPr>
    </w:p>
    <w:p w:rsidR="003153DF" w:rsidRDefault="003153DF" w:rsidP="003153DF">
      <w:pPr>
        <w:jc w:val="center"/>
        <w:rPr>
          <w:b/>
          <w:sz w:val="36"/>
          <w:szCs w:val="36"/>
        </w:rPr>
      </w:pPr>
    </w:p>
    <w:p w:rsidR="003153DF" w:rsidRDefault="003153DF" w:rsidP="003153DF">
      <w:pPr>
        <w:jc w:val="center"/>
        <w:rPr>
          <w:b/>
          <w:sz w:val="36"/>
          <w:szCs w:val="36"/>
        </w:rPr>
      </w:pPr>
    </w:p>
    <w:p w:rsidR="003153DF" w:rsidRDefault="003153DF" w:rsidP="003153DF">
      <w:pPr>
        <w:jc w:val="center"/>
        <w:rPr>
          <w:b/>
          <w:sz w:val="36"/>
          <w:szCs w:val="36"/>
        </w:rPr>
      </w:pPr>
    </w:p>
    <w:p w:rsidR="003153DF" w:rsidRDefault="003153DF" w:rsidP="003153DF">
      <w:pPr>
        <w:jc w:val="center"/>
        <w:rPr>
          <w:b/>
          <w:sz w:val="36"/>
          <w:szCs w:val="36"/>
        </w:rPr>
      </w:pPr>
    </w:p>
    <w:p w:rsidR="003153DF" w:rsidRDefault="003153DF" w:rsidP="003153DF">
      <w:pPr>
        <w:jc w:val="center"/>
        <w:rPr>
          <w:b/>
          <w:sz w:val="36"/>
          <w:szCs w:val="36"/>
        </w:rPr>
      </w:pPr>
    </w:p>
    <w:p w:rsidR="003153DF" w:rsidRDefault="003153DF" w:rsidP="003153DF">
      <w:pPr>
        <w:jc w:val="center"/>
        <w:rPr>
          <w:b/>
          <w:sz w:val="36"/>
          <w:szCs w:val="36"/>
        </w:rPr>
      </w:pPr>
    </w:p>
    <w:p w:rsidR="003153DF" w:rsidRDefault="003153DF" w:rsidP="003153DF">
      <w:pPr>
        <w:jc w:val="center"/>
        <w:rPr>
          <w:b/>
          <w:sz w:val="36"/>
          <w:szCs w:val="36"/>
        </w:rPr>
      </w:pPr>
    </w:p>
    <w:p w:rsidR="003153DF" w:rsidRDefault="003153DF" w:rsidP="003153DF">
      <w:pPr>
        <w:tabs>
          <w:tab w:val="left" w:pos="4820"/>
          <w:tab w:val="left" w:pos="5529"/>
        </w:tabs>
        <w:ind w:right="-104"/>
        <w:rPr>
          <w:b/>
          <w:sz w:val="36"/>
          <w:szCs w:val="36"/>
        </w:rPr>
      </w:pPr>
    </w:p>
    <w:p w:rsidR="003153DF" w:rsidRDefault="003153DF" w:rsidP="003153DF">
      <w:pPr>
        <w:tabs>
          <w:tab w:val="left" w:pos="4820"/>
          <w:tab w:val="left" w:pos="5529"/>
        </w:tabs>
        <w:ind w:right="-104"/>
      </w:pPr>
      <w:r>
        <w:rPr>
          <w:b/>
          <w:sz w:val="36"/>
          <w:szCs w:val="36"/>
        </w:rPr>
        <w:t xml:space="preserve">                                                                                   </w:t>
      </w:r>
      <w:r>
        <w:t xml:space="preserve"> </w:t>
      </w:r>
    </w:p>
    <w:p w:rsidR="003153DF" w:rsidRDefault="003153DF" w:rsidP="003153DF">
      <w:pPr>
        <w:tabs>
          <w:tab w:val="left" w:pos="4820"/>
          <w:tab w:val="left" w:pos="5529"/>
        </w:tabs>
        <w:ind w:right="-104"/>
      </w:pPr>
    </w:p>
    <w:p w:rsidR="003153DF" w:rsidRDefault="003153DF" w:rsidP="003153DF">
      <w:pPr>
        <w:tabs>
          <w:tab w:val="left" w:pos="4820"/>
          <w:tab w:val="left" w:pos="5529"/>
        </w:tabs>
        <w:ind w:right="-104"/>
      </w:pPr>
    </w:p>
    <w:p w:rsidR="003153DF" w:rsidRDefault="003153DF" w:rsidP="003153DF">
      <w:pPr>
        <w:tabs>
          <w:tab w:val="left" w:pos="4820"/>
          <w:tab w:val="left" w:pos="5529"/>
        </w:tabs>
        <w:ind w:right="-104"/>
      </w:pPr>
      <w:r>
        <w:tab/>
      </w:r>
      <w:r>
        <w:tab/>
      </w:r>
      <w:r>
        <w:tab/>
      </w:r>
      <w:r>
        <w:tab/>
      </w:r>
      <w:r>
        <w:tab/>
      </w:r>
    </w:p>
    <w:p w:rsidR="003153DF" w:rsidRDefault="003153DF" w:rsidP="003153DF">
      <w:pPr>
        <w:tabs>
          <w:tab w:val="left" w:pos="4820"/>
          <w:tab w:val="left" w:pos="5529"/>
        </w:tabs>
        <w:ind w:right="-104"/>
      </w:pPr>
    </w:p>
    <w:p w:rsidR="003153DF" w:rsidRDefault="003153DF" w:rsidP="003153DF">
      <w:pPr>
        <w:tabs>
          <w:tab w:val="left" w:pos="4820"/>
          <w:tab w:val="left" w:pos="5529"/>
        </w:tabs>
        <w:ind w:right="-104"/>
      </w:pPr>
    </w:p>
    <w:p w:rsidR="003153DF" w:rsidRDefault="003153DF" w:rsidP="003153DF">
      <w:pPr>
        <w:tabs>
          <w:tab w:val="left" w:pos="4820"/>
          <w:tab w:val="left" w:pos="5529"/>
        </w:tabs>
        <w:ind w:right="-104"/>
        <w:jc w:val="right"/>
      </w:pPr>
      <w:r>
        <w:t xml:space="preserve"> Приложение №2</w:t>
      </w:r>
    </w:p>
    <w:p w:rsidR="003153DF" w:rsidRDefault="003153DF" w:rsidP="003153DF">
      <w:pPr>
        <w:tabs>
          <w:tab w:val="left" w:pos="4820"/>
          <w:tab w:val="left" w:pos="5529"/>
        </w:tabs>
        <w:ind w:right="-104"/>
        <w:jc w:val="right"/>
      </w:pPr>
      <w:r>
        <w:t xml:space="preserve">к постановлению Администрации </w:t>
      </w:r>
    </w:p>
    <w:p w:rsidR="003153DF" w:rsidRDefault="003153DF" w:rsidP="003153DF">
      <w:pPr>
        <w:tabs>
          <w:tab w:val="left" w:pos="4820"/>
          <w:tab w:val="left" w:pos="5529"/>
        </w:tabs>
        <w:ind w:right="-104"/>
        <w:jc w:val="right"/>
      </w:pPr>
      <w:r>
        <w:t>Приволжского сельского поселения</w:t>
      </w:r>
    </w:p>
    <w:p w:rsidR="003153DF" w:rsidRDefault="009776FA" w:rsidP="003153DF">
      <w:pPr>
        <w:tabs>
          <w:tab w:val="left" w:pos="4820"/>
          <w:tab w:val="left" w:pos="5529"/>
        </w:tabs>
        <w:ind w:right="76"/>
        <w:jc w:val="right"/>
      </w:pPr>
      <w:r>
        <w:t xml:space="preserve">    от 02.12.2020</w:t>
      </w:r>
      <w:r w:rsidR="00325386">
        <w:t>г. №  190</w:t>
      </w:r>
    </w:p>
    <w:p w:rsidR="003153DF" w:rsidRDefault="003153DF" w:rsidP="003153DF">
      <w:pPr>
        <w:tabs>
          <w:tab w:val="left" w:pos="4820"/>
          <w:tab w:val="left" w:pos="5529"/>
        </w:tabs>
        <w:ind w:right="76"/>
        <w:jc w:val="right"/>
      </w:pPr>
    </w:p>
    <w:p w:rsidR="003153DF" w:rsidRDefault="003153DF" w:rsidP="003153DF">
      <w:pPr>
        <w:jc w:val="center"/>
        <w:rPr>
          <w:b/>
        </w:rPr>
      </w:pPr>
      <w:r>
        <w:rPr>
          <w:b/>
        </w:rPr>
        <w:t>Размер платы граждан за наём жилых помещений муниципального жилищного фонда</w:t>
      </w:r>
    </w:p>
    <w:p w:rsidR="003153DF" w:rsidRDefault="003153DF" w:rsidP="003153DF">
      <w:pPr>
        <w:jc w:val="center"/>
        <w:rPr>
          <w:b/>
          <w:sz w:val="36"/>
          <w:szCs w:val="36"/>
        </w:rPr>
      </w:pPr>
    </w:p>
    <w:tbl>
      <w:tblPr>
        <w:tblW w:w="103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985"/>
      </w:tblGrid>
      <w:tr w:rsidR="003153DF" w:rsidTr="003153DF">
        <w:trPr>
          <w:trHeight w:val="562"/>
        </w:trPr>
        <w:tc>
          <w:tcPr>
            <w:tcW w:w="4395" w:type="dxa"/>
            <w:tcBorders>
              <w:top w:val="single" w:sz="4" w:space="0" w:color="auto"/>
              <w:left w:val="single" w:sz="4" w:space="0" w:color="auto"/>
              <w:bottom w:val="nil"/>
              <w:right w:val="single" w:sz="4" w:space="0" w:color="auto"/>
            </w:tcBorders>
          </w:tcPr>
          <w:p w:rsidR="003153DF" w:rsidRDefault="003153DF">
            <w:pPr>
              <w:jc w:val="center"/>
            </w:pPr>
            <w:r>
              <w:t>Степень благоустройства</w:t>
            </w:r>
          </w:p>
          <w:p w:rsidR="003153DF" w:rsidRDefault="003153DF"/>
        </w:tc>
        <w:tc>
          <w:tcPr>
            <w:tcW w:w="5985" w:type="dxa"/>
            <w:tcBorders>
              <w:top w:val="single" w:sz="4" w:space="0" w:color="auto"/>
              <w:left w:val="single" w:sz="4" w:space="0" w:color="auto"/>
              <w:bottom w:val="single" w:sz="4" w:space="0" w:color="auto"/>
              <w:right w:val="single" w:sz="4" w:space="0" w:color="auto"/>
            </w:tcBorders>
            <w:hideMark/>
          </w:tcPr>
          <w:p w:rsidR="003153DF" w:rsidRDefault="003153DF">
            <w:pPr>
              <w:suppressAutoHyphens w:val="0"/>
              <w:spacing w:after="200" w:line="276" w:lineRule="auto"/>
            </w:pPr>
            <w:r>
              <w:t>Плата населением за 1 кв.м. общей площади в рублях</w:t>
            </w:r>
          </w:p>
        </w:tc>
      </w:tr>
      <w:tr w:rsidR="003153DF" w:rsidTr="003153DF">
        <w:tc>
          <w:tcPr>
            <w:tcW w:w="4395" w:type="dxa"/>
            <w:tcBorders>
              <w:top w:val="single" w:sz="4" w:space="0" w:color="auto"/>
              <w:left w:val="single" w:sz="4" w:space="0" w:color="auto"/>
              <w:bottom w:val="nil"/>
              <w:right w:val="single" w:sz="4" w:space="0" w:color="auto"/>
            </w:tcBorders>
            <w:tcMar>
              <w:top w:w="85" w:type="dxa"/>
              <w:left w:w="108" w:type="dxa"/>
              <w:bottom w:w="85" w:type="dxa"/>
              <w:right w:w="108" w:type="dxa"/>
            </w:tcMar>
            <w:hideMark/>
          </w:tcPr>
          <w:p w:rsidR="003153DF" w:rsidRDefault="003153DF">
            <w:r>
              <w:t>1.Капитальные жилые дома, имеющие все виды благоустройства, в том числе горячее водоснабжение через водоразборные колонки</w:t>
            </w:r>
          </w:p>
        </w:tc>
        <w:tc>
          <w:tcPr>
            <w:tcW w:w="5985" w:type="dxa"/>
            <w:vMerge w:val="restart"/>
            <w:tcBorders>
              <w:top w:val="single" w:sz="4" w:space="0" w:color="auto"/>
              <w:left w:val="single" w:sz="4" w:space="0" w:color="auto"/>
              <w:bottom w:val="single" w:sz="4" w:space="0" w:color="auto"/>
              <w:right w:val="single" w:sz="4" w:space="0" w:color="auto"/>
            </w:tcBorders>
            <w:hideMark/>
          </w:tcPr>
          <w:p w:rsidR="003153DF" w:rsidRDefault="003153DF">
            <w:pPr>
              <w:suppressAutoHyphens w:val="0"/>
              <w:spacing w:after="200" w:line="276" w:lineRule="auto"/>
              <w:jc w:val="center"/>
            </w:pPr>
            <w:r>
              <w:t>2,</w:t>
            </w:r>
            <w:r w:rsidR="009776FA">
              <w:t>93</w:t>
            </w:r>
          </w:p>
        </w:tc>
      </w:tr>
      <w:tr w:rsidR="003153DF" w:rsidTr="003153DF">
        <w:tc>
          <w:tcPr>
            <w:tcW w:w="4395" w:type="dxa"/>
            <w:tcBorders>
              <w:top w:val="nil"/>
              <w:left w:val="single" w:sz="4" w:space="0" w:color="auto"/>
              <w:bottom w:val="single" w:sz="4" w:space="0" w:color="auto"/>
              <w:right w:val="single" w:sz="4" w:space="0" w:color="auto"/>
            </w:tcBorders>
            <w:tcMar>
              <w:top w:w="85" w:type="dxa"/>
              <w:left w:w="108" w:type="dxa"/>
              <w:bottom w:w="85" w:type="dxa"/>
              <w:right w:w="108" w:type="dxa"/>
            </w:tcMar>
          </w:tcPr>
          <w:p w:rsidR="003153DF" w:rsidRDefault="003153DF"/>
        </w:tc>
        <w:tc>
          <w:tcPr>
            <w:tcW w:w="5985" w:type="dxa"/>
            <w:vMerge/>
            <w:tcBorders>
              <w:top w:val="single" w:sz="4" w:space="0" w:color="auto"/>
              <w:left w:val="single" w:sz="4" w:space="0" w:color="auto"/>
              <w:bottom w:val="single" w:sz="4" w:space="0" w:color="auto"/>
              <w:right w:val="single" w:sz="4" w:space="0" w:color="auto"/>
            </w:tcBorders>
            <w:vAlign w:val="center"/>
            <w:hideMark/>
          </w:tcPr>
          <w:p w:rsidR="003153DF" w:rsidRDefault="003153DF">
            <w:pPr>
              <w:suppressAutoHyphens w:val="0"/>
            </w:pPr>
          </w:p>
        </w:tc>
      </w:tr>
      <w:tr w:rsidR="003153DF" w:rsidTr="003153DF">
        <w:tc>
          <w:tcPr>
            <w:tcW w:w="4395" w:type="dxa"/>
            <w:tcBorders>
              <w:top w:val="single" w:sz="4" w:space="0" w:color="auto"/>
              <w:left w:val="single" w:sz="4" w:space="0" w:color="auto"/>
              <w:bottom w:val="nil"/>
              <w:right w:val="single" w:sz="4" w:space="0" w:color="auto"/>
            </w:tcBorders>
            <w:tcMar>
              <w:top w:w="85" w:type="dxa"/>
              <w:left w:w="108" w:type="dxa"/>
              <w:bottom w:w="85" w:type="dxa"/>
              <w:right w:w="108" w:type="dxa"/>
            </w:tcMar>
            <w:hideMark/>
          </w:tcPr>
          <w:p w:rsidR="003153DF" w:rsidRDefault="003153DF">
            <w:r>
              <w:t>2. Капитальные жилые дома, имеющие не все виды благоустройства</w:t>
            </w:r>
          </w:p>
        </w:tc>
        <w:tc>
          <w:tcPr>
            <w:tcW w:w="5985" w:type="dxa"/>
            <w:vMerge w:val="restart"/>
            <w:tcBorders>
              <w:top w:val="single" w:sz="4" w:space="0" w:color="auto"/>
              <w:left w:val="single" w:sz="4" w:space="0" w:color="auto"/>
              <w:bottom w:val="single" w:sz="4" w:space="0" w:color="auto"/>
              <w:right w:val="single" w:sz="4" w:space="0" w:color="auto"/>
            </w:tcBorders>
            <w:hideMark/>
          </w:tcPr>
          <w:p w:rsidR="003153DF" w:rsidRDefault="003153DF">
            <w:pPr>
              <w:suppressAutoHyphens w:val="0"/>
              <w:spacing w:after="200" w:line="276" w:lineRule="auto"/>
              <w:jc w:val="center"/>
            </w:pPr>
            <w:r>
              <w:t>2,</w:t>
            </w:r>
            <w:r w:rsidR="009776FA">
              <w:t>63</w:t>
            </w:r>
          </w:p>
        </w:tc>
      </w:tr>
      <w:tr w:rsidR="003153DF" w:rsidTr="003153DF">
        <w:tc>
          <w:tcPr>
            <w:tcW w:w="4395" w:type="dxa"/>
            <w:tcBorders>
              <w:top w:val="nil"/>
              <w:left w:val="single" w:sz="4" w:space="0" w:color="auto"/>
              <w:bottom w:val="single" w:sz="4" w:space="0" w:color="auto"/>
              <w:right w:val="single" w:sz="4" w:space="0" w:color="auto"/>
            </w:tcBorders>
            <w:tcMar>
              <w:top w:w="85" w:type="dxa"/>
              <w:left w:w="108" w:type="dxa"/>
              <w:bottom w:w="85" w:type="dxa"/>
              <w:right w:w="108" w:type="dxa"/>
            </w:tcMar>
          </w:tcPr>
          <w:p w:rsidR="003153DF" w:rsidRDefault="003153DF"/>
        </w:tc>
        <w:tc>
          <w:tcPr>
            <w:tcW w:w="5985" w:type="dxa"/>
            <w:vMerge/>
            <w:tcBorders>
              <w:top w:val="single" w:sz="4" w:space="0" w:color="auto"/>
              <w:left w:val="single" w:sz="4" w:space="0" w:color="auto"/>
              <w:bottom w:val="single" w:sz="4" w:space="0" w:color="auto"/>
              <w:right w:val="single" w:sz="4" w:space="0" w:color="auto"/>
            </w:tcBorders>
            <w:vAlign w:val="center"/>
            <w:hideMark/>
          </w:tcPr>
          <w:p w:rsidR="003153DF" w:rsidRDefault="003153DF">
            <w:pPr>
              <w:suppressAutoHyphens w:val="0"/>
            </w:pPr>
          </w:p>
        </w:tc>
      </w:tr>
      <w:tr w:rsidR="003153DF" w:rsidTr="003153DF">
        <w:tc>
          <w:tcPr>
            <w:tcW w:w="4395" w:type="dxa"/>
            <w:tcBorders>
              <w:top w:val="single" w:sz="4" w:space="0" w:color="auto"/>
              <w:left w:val="single" w:sz="4" w:space="0" w:color="auto"/>
              <w:bottom w:val="nil"/>
              <w:right w:val="single" w:sz="4" w:space="0" w:color="auto"/>
            </w:tcBorders>
            <w:tcMar>
              <w:top w:w="85" w:type="dxa"/>
              <w:left w:w="108" w:type="dxa"/>
              <w:bottom w:w="85" w:type="dxa"/>
              <w:right w:w="108" w:type="dxa"/>
            </w:tcMar>
            <w:hideMark/>
          </w:tcPr>
          <w:p w:rsidR="003153DF" w:rsidRDefault="003153DF">
            <w:r>
              <w:t>3. Жилые дома пониженной капитальности, имеющие не все виды благоустройства</w:t>
            </w:r>
          </w:p>
        </w:tc>
        <w:tc>
          <w:tcPr>
            <w:tcW w:w="5985" w:type="dxa"/>
            <w:vMerge w:val="restart"/>
            <w:tcBorders>
              <w:top w:val="single" w:sz="4" w:space="0" w:color="auto"/>
              <w:left w:val="single" w:sz="4" w:space="0" w:color="auto"/>
              <w:bottom w:val="single" w:sz="4" w:space="0" w:color="auto"/>
              <w:right w:val="single" w:sz="4" w:space="0" w:color="auto"/>
            </w:tcBorders>
            <w:hideMark/>
          </w:tcPr>
          <w:p w:rsidR="003153DF" w:rsidRDefault="009776FA">
            <w:pPr>
              <w:suppressAutoHyphens w:val="0"/>
              <w:spacing w:after="200" w:line="276" w:lineRule="auto"/>
              <w:jc w:val="center"/>
            </w:pPr>
            <w:r>
              <w:t>2</w:t>
            </w:r>
            <w:r w:rsidR="003153DF">
              <w:t>,</w:t>
            </w:r>
            <w:r>
              <w:t>22</w:t>
            </w:r>
          </w:p>
        </w:tc>
      </w:tr>
      <w:tr w:rsidR="003153DF" w:rsidTr="003153DF">
        <w:tc>
          <w:tcPr>
            <w:tcW w:w="4395" w:type="dxa"/>
            <w:tcBorders>
              <w:top w:val="nil"/>
              <w:left w:val="single" w:sz="4" w:space="0" w:color="auto"/>
              <w:bottom w:val="single" w:sz="4" w:space="0" w:color="auto"/>
              <w:right w:val="single" w:sz="4" w:space="0" w:color="auto"/>
            </w:tcBorders>
            <w:tcMar>
              <w:top w:w="85" w:type="dxa"/>
              <w:left w:w="108" w:type="dxa"/>
              <w:bottom w:w="85" w:type="dxa"/>
              <w:right w:w="108" w:type="dxa"/>
            </w:tcMar>
          </w:tcPr>
          <w:p w:rsidR="003153DF" w:rsidRDefault="003153DF"/>
        </w:tc>
        <w:tc>
          <w:tcPr>
            <w:tcW w:w="5985" w:type="dxa"/>
            <w:vMerge/>
            <w:tcBorders>
              <w:top w:val="single" w:sz="4" w:space="0" w:color="auto"/>
              <w:left w:val="single" w:sz="4" w:space="0" w:color="auto"/>
              <w:bottom w:val="single" w:sz="4" w:space="0" w:color="auto"/>
              <w:right w:val="single" w:sz="4" w:space="0" w:color="auto"/>
            </w:tcBorders>
            <w:vAlign w:val="center"/>
            <w:hideMark/>
          </w:tcPr>
          <w:p w:rsidR="003153DF" w:rsidRDefault="003153DF">
            <w:pPr>
              <w:suppressAutoHyphens w:val="0"/>
            </w:pPr>
          </w:p>
        </w:tc>
      </w:tr>
      <w:tr w:rsidR="003153DF" w:rsidTr="003153DF">
        <w:tc>
          <w:tcPr>
            <w:tcW w:w="439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3153DF" w:rsidRDefault="003153DF">
            <w:r>
              <w:t>4 Жилые дома пониженной капитальности, не имеющие благоустройства (степень износа более 65 %)</w:t>
            </w:r>
          </w:p>
        </w:tc>
        <w:tc>
          <w:tcPr>
            <w:tcW w:w="5985" w:type="dxa"/>
            <w:tcBorders>
              <w:top w:val="single" w:sz="4" w:space="0" w:color="auto"/>
              <w:left w:val="single" w:sz="4" w:space="0" w:color="auto"/>
              <w:bottom w:val="single" w:sz="4" w:space="0" w:color="auto"/>
              <w:right w:val="single" w:sz="4" w:space="0" w:color="auto"/>
            </w:tcBorders>
            <w:hideMark/>
          </w:tcPr>
          <w:p w:rsidR="003153DF" w:rsidRDefault="003153DF">
            <w:pPr>
              <w:suppressAutoHyphens w:val="0"/>
              <w:spacing w:after="200" w:line="276" w:lineRule="auto"/>
              <w:jc w:val="center"/>
            </w:pPr>
            <w:r>
              <w:t>1,</w:t>
            </w:r>
            <w:r w:rsidR="009776FA">
              <w:t>84</w:t>
            </w:r>
          </w:p>
        </w:tc>
      </w:tr>
    </w:tbl>
    <w:p w:rsidR="003153DF" w:rsidRDefault="003153DF" w:rsidP="003153DF"/>
    <w:p w:rsidR="00603BD2" w:rsidRDefault="00603BD2"/>
    <w:sectPr w:rsidR="00603BD2" w:rsidSect="00603B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3153DF"/>
    <w:rsid w:val="0001551F"/>
    <w:rsid w:val="000D512C"/>
    <w:rsid w:val="0011715E"/>
    <w:rsid w:val="00120290"/>
    <w:rsid w:val="00146141"/>
    <w:rsid w:val="00152F53"/>
    <w:rsid w:val="00172E9C"/>
    <w:rsid w:val="001B14B5"/>
    <w:rsid w:val="0022466E"/>
    <w:rsid w:val="002A4411"/>
    <w:rsid w:val="002C2131"/>
    <w:rsid w:val="00301348"/>
    <w:rsid w:val="003022DE"/>
    <w:rsid w:val="003105A4"/>
    <w:rsid w:val="003153DF"/>
    <w:rsid w:val="00325386"/>
    <w:rsid w:val="00387953"/>
    <w:rsid w:val="003C7023"/>
    <w:rsid w:val="003F4514"/>
    <w:rsid w:val="004114D2"/>
    <w:rsid w:val="004859EA"/>
    <w:rsid w:val="004D189B"/>
    <w:rsid w:val="004F650E"/>
    <w:rsid w:val="005A47AB"/>
    <w:rsid w:val="005C09A0"/>
    <w:rsid w:val="005D19D8"/>
    <w:rsid w:val="005E15B1"/>
    <w:rsid w:val="00603BD2"/>
    <w:rsid w:val="00651F3F"/>
    <w:rsid w:val="006A5F86"/>
    <w:rsid w:val="006E7EB5"/>
    <w:rsid w:val="00801A35"/>
    <w:rsid w:val="0080377D"/>
    <w:rsid w:val="00813AAF"/>
    <w:rsid w:val="008D26CC"/>
    <w:rsid w:val="0097059A"/>
    <w:rsid w:val="00973258"/>
    <w:rsid w:val="009776FA"/>
    <w:rsid w:val="009B5E25"/>
    <w:rsid w:val="00A93AFC"/>
    <w:rsid w:val="00AF63F5"/>
    <w:rsid w:val="00B0480E"/>
    <w:rsid w:val="00B07585"/>
    <w:rsid w:val="00B45DAD"/>
    <w:rsid w:val="00B53E6B"/>
    <w:rsid w:val="00BA0195"/>
    <w:rsid w:val="00BD1C04"/>
    <w:rsid w:val="00C123CC"/>
    <w:rsid w:val="00C13B2C"/>
    <w:rsid w:val="00C35815"/>
    <w:rsid w:val="00C56D5C"/>
    <w:rsid w:val="00DA57E8"/>
    <w:rsid w:val="00E26E9F"/>
    <w:rsid w:val="00E76777"/>
    <w:rsid w:val="00E823A9"/>
    <w:rsid w:val="00E84C06"/>
    <w:rsid w:val="00E93332"/>
    <w:rsid w:val="00EF5CF1"/>
    <w:rsid w:val="00F47991"/>
    <w:rsid w:val="00F56988"/>
    <w:rsid w:val="00FD1A28"/>
    <w:rsid w:val="00FE3234"/>
    <w:rsid w:val="00FF0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3D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738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560</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5</cp:revision>
  <cp:lastPrinted>2020-12-02T12:46:00Z</cp:lastPrinted>
  <dcterms:created xsi:type="dcterms:W3CDTF">2020-12-02T11:46:00Z</dcterms:created>
  <dcterms:modified xsi:type="dcterms:W3CDTF">2020-12-02T12:49:00Z</dcterms:modified>
</cp:coreProperties>
</file>