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 w:rsidR="00814DAF">
        <w:rPr>
          <w:sz w:val="24"/>
          <w:szCs w:val="24"/>
        </w:rPr>
        <w:t xml:space="preserve">  16.12.</w:t>
      </w:r>
      <w:r w:rsidR="00933D18" w:rsidRPr="00706375">
        <w:rPr>
          <w:sz w:val="24"/>
          <w:szCs w:val="24"/>
        </w:rPr>
        <w:t>202</w:t>
      </w:r>
      <w:r w:rsidR="00B71BEA">
        <w:rPr>
          <w:sz w:val="24"/>
          <w:szCs w:val="24"/>
        </w:rPr>
        <w:t>2</w:t>
      </w:r>
      <w:r w:rsidR="00933D18" w:rsidRPr="00706375">
        <w:rPr>
          <w:sz w:val="24"/>
          <w:szCs w:val="24"/>
        </w:rPr>
        <w:t xml:space="preserve"> года   №</w:t>
      </w:r>
      <w:r w:rsidR="00814DAF">
        <w:rPr>
          <w:sz w:val="24"/>
          <w:szCs w:val="24"/>
        </w:rPr>
        <w:t>203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B71BEA">
        <w:rPr>
          <w:color w:val="000000"/>
          <w:sz w:val="26"/>
          <w:szCs w:val="26"/>
        </w:rPr>
        <w:t>3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B71BEA">
        <w:rPr>
          <w:color w:val="000000"/>
          <w:sz w:val="26"/>
          <w:szCs w:val="26"/>
        </w:rPr>
        <w:t>3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и </w:t>
      </w:r>
      <w:proofErr w:type="gramStart"/>
      <w:r w:rsidR="00845345">
        <w:rPr>
          <w:sz w:val="26"/>
          <w:szCs w:val="26"/>
        </w:rPr>
        <w:t>р</w:t>
      </w:r>
      <w:r w:rsidRPr="0092166A">
        <w:rPr>
          <w:sz w:val="26"/>
          <w:szCs w:val="26"/>
        </w:rPr>
        <w:t>азместить</w:t>
      </w:r>
      <w:proofErr w:type="gramEnd"/>
      <w:r w:rsidRPr="0092166A">
        <w:rPr>
          <w:sz w:val="26"/>
          <w:szCs w:val="26"/>
        </w:rPr>
        <w:t xml:space="preserve"> настоящее постановление 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814DAF">
        <w:rPr>
          <w:rFonts w:eastAsia="Times New Roman"/>
          <w:color w:val="000000"/>
          <w:sz w:val="26"/>
          <w:szCs w:val="26"/>
          <w:lang w:eastAsia="ru-RU"/>
        </w:rPr>
        <w:t xml:space="preserve"> 16.12.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814DAF">
        <w:rPr>
          <w:rFonts w:eastAsia="Times New Roman"/>
          <w:color w:val="000000"/>
          <w:sz w:val="26"/>
          <w:szCs w:val="26"/>
          <w:lang w:eastAsia="ru-RU"/>
        </w:rPr>
        <w:t>203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B71BEA">
        <w:rPr>
          <w:b/>
          <w:color w:val="000000"/>
          <w:sz w:val="26"/>
          <w:szCs w:val="26"/>
        </w:rPr>
        <w:t>3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3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 мораторий на  проведение в 2022 году плановых проверок и ограничения по проведению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1BE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1BE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D63861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D58AE"/>
    <w:rsid w:val="00126BD2"/>
    <w:rsid w:val="001F333D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814DAF"/>
    <w:rsid w:val="00845345"/>
    <w:rsid w:val="00850581"/>
    <w:rsid w:val="008512B0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1BEA"/>
    <w:rsid w:val="00BB1739"/>
    <w:rsid w:val="00C67552"/>
    <w:rsid w:val="00C84647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C2604"/>
    <w:rsid w:val="00DF39DE"/>
    <w:rsid w:val="00E206CA"/>
    <w:rsid w:val="00E64D3A"/>
    <w:rsid w:val="00E91F39"/>
    <w:rsid w:val="00EB641E"/>
    <w:rsid w:val="00EC32E7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B1CF-6ED7-4007-A2E1-E59273F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2022-12-17T08:28:00Z</cp:lastPrinted>
  <dcterms:created xsi:type="dcterms:W3CDTF">2021-12-03T08:35:00Z</dcterms:created>
  <dcterms:modified xsi:type="dcterms:W3CDTF">2022-12-17T08:31:00Z</dcterms:modified>
</cp:coreProperties>
</file>